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0EF9E" w14:textId="79F7F991" w:rsidR="00B37D6F" w:rsidRDefault="00401113" w:rsidP="007926EB">
      <w:pPr>
        <w:pStyle w:val="DSKOH-berschrift1"/>
        <w:numPr>
          <w:ilvl w:val="0"/>
          <w:numId w:val="0"/>
        </w:numPr>
        <w:shd w:val="clear" w:color="auto" w:fill="FDE9D9" w:themeFill="accent6" w:themeFillTint="33"/>
        <w:ind w:right="-307"/>
        <w:sectPr w:rsidR="00B37D6F">
          <w:footerReference w:type="even" r:id="rId8"/>
          <w:footerReference w:type="default" r:id="rId9"/>
          <w:pgSz w:w="11906" w:h="16838"/>
          <w:pgMar w:top="720" w:right="720" w:bottom="720" w:left="720" w:header="0" w:footer="0" w:gutter="0"/>
          <w:cols w:space="708"/>
          <w:docGrid w:linePitch="360"/>
        </w:sectPr>
      </w:pPr>
      <w:bookmarkStart w:id="0" w:name="_Toc165373922"/>
      <w:r>
        <w:t>Beispiel für ein Informationsblatt nach Art. 13 DS-GVO</w:t>
      </w:r>
      <w:bookmarkEnd w:id="0"/>
      <w:r w:rsidR="00476CD8">
        <w:tab/>
      </w:r>
      <w:r w:rsidR="00476CD8">
        <w:br/>
      </w:r>
      <w:r w:rsidR="00476CD8" w:rsidRPr="00476CD8">
        <w:rPr>
          <w:rFonts w:ascii="Arial Narrow" w:eastAsia="Times New Roman" w:hAnsi="Arial Narrow" w:cs="Times New Roman"/>
          <w:spacing w:val="10"/>
          <w:sz w:val="17"/>
          <w:szCs w:val="17"/>
          <w:lang w:eastAsia="de-DE"/>
        </w:rPr>
        <w:t>bei funkbasierten Messsystemen für Wasser-, Wärme- und Stromverbrauch</w:t>
      </w:r>
      <w:bookmarkStart w:id="1" w:name="_GoBack"/>
      <w:bookmarkEnd w:id="1"/>
      <w:r w:rsidR="004B2B94">
        <w:rPr>
          <w:rFonts w:ascii="Arial Narrow" w:eastAsia="Times New Roman" w:hAnsi="Arial Narrow" w:cs="Times New Roman"/>
          <w:spacing w:val="10"/>
          <w:sz w:val="17"/>
          <w:szCs w:val="17"/>
          <w:lang w:eastAsia="de-DE"/>
        </w:rPr>
        <w:t>*</w:t>
      </w:r>
    </w:p>
    <w:p w14:paraId="67C543E8" w14:textId="364F62D0" w:rsidR="00B37D6F" w:rsidRDefault="00401113">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Zur Messung Ihres Verbrauchs von Wasser / Strom / Heizenergie Ihrer Wohneinheit sind / werden funkablesbare Zähler installiert.</w:t>
      </w:r>
    </w:p>
    <w:p w14:paraId="15CB0E60"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29F32C5A"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Times New Roman" w:hAnsi="Arial Narrow" w:cs="Times New Roman"/>
          <w:spacing w:val="10"/>
          <w:sz w:val="17"/>
          <w:szCs w:val="17"/>
          <w:highlight w:val="yellow"/>
          <w:lang w:eastAsia="de-DE"/>
        </w:rPr>
      </w:pPr>
    </w:p>
    <w:p w14:paraId="70F94A5D"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Times New Roman" w:hAnsi="Arial Narrow" w:cs="Times New Roman"/>
          <w:spacing w:val="10"/>
          <w:sz w:val="17"/>
          <w:szCs w:val="17"/>
          <w:highlight w:val="yellow"/>
          <w:lang w:eastAsia="de-DE"/>
        </w:rPr>
      </w:pPr>
    </w:p>
    <w:p w14:paraId="26A6D18A"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Times New Roman" w:hAnsi="Arial Narrow" w:cs="Times New Roman"/>
          <w:spacing w:val="10"/>
          <w:sz w:val="17"/>
          <w:szCs w:val="17"/>
          <w:highlight w:val="yellow"/>
          <w:lang w:eastAsia="de-DE"/>
        </w:rPr>
      </w:pPr>
    </w:p>
    <w:p w14:paraId="68C1696E"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Times New Roman" w:hAnsi="Arial Narrow" w:cs="Times New Roman"/>
          <w:spacing w:val="10"/>
          <w:sz w:val="17"/>
          <w:szCs w:val="17"/>
          <w:highlight w:val="yellow"/>
          <w:lang w:eastAsia="de-DE"/>
        </w:rPr>
      </w:pPr>
    </w:p>
    <w:p w14:paraId="5EF69A0B"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Calibri" w:hAnsi="Arial Narrow" w:cs="Times New Roman"/>
          <w:spacing w:val="10"/>
          <w:sz w:val="17"/>
          <w:szCs w:val="17"/>
          <w:highlight w:val="yellow"/>
        </w:rPr>
      </w:pPr>
    </w:p>
    <w:p w14:paraId="35808637"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[Bildsymbol(e) / Schaubild der Datenflüsse]</w:t>
      </w:r>
    </w:p>
    <w:p w14:paraId="1EA9CD3D"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Times New Roman" w:hAnsi="Arial Narrow" w:cs="Times New Roman"/>
          <w:spacing w:val="10"/>
          <w:sz w:val="17"/>
          <w:szCs w:val="17"/>
          <w:lang w:eastAsia="de-DE"/>
        </w:rPr>
      </w:pPr>
    </w:p>
    <w:p w14:paraId="73336E28"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Times New Roman" w:hAnsi="Arial Narrow" w:cs="Times New Roman"/>
          <w:spacing w:val="10"/>
          <w:sz w:val="17"/>
          <w:szCs w:val="17"/>
          <w:lang w:eastAsia="de-DE"/>
        </w:rPr>
      </w:pPr>
    </w:p>
    <w:p w14:paraId="1715DBEF"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Times New Roman" w:hAnsi="Arial Narrow" w:cs="Times New Roman"/>
          <w:spacing w:val="10"/>
          <w:sz w:val="17"/>
          <w:szCs w:val="17"/>
          <w:lang w:eastAsia="de-DE"/>
        </w:rPr>
      </w:pPr>
    </w:p>
    <w:p w14:paraId="3CA32CC7"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Times New Roman" w:hAnsi="Arial Narrow" w:cs="Times New Roman"/>
          <w:spacing w:val="10"/>
          <w:sz w:val="17"/>
          <w:szCs w:val="17"/>
          <w:lang w:eastAsia="de-DE"/>
        </w:rPr>
      </w:pPr>
    </w:p>
    <w:p w14:paraId="5AF996AC"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Times New Roman" w:hAnsi="Arial Narrow" w:cs="Times New Roman"/>
          <w:spacing w:val="10"/>
          <w:sz w:val="17"/>
          <w:szCs w:val="17"/>
          <w:lang w:eastAsia="de-DE"/>
        </w:rPr>
      </w:pPr>
    </w:p>
    <w:p w14:paraId="34163028"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jc w:val="center"/>
        <w:textAlignment w:val="baseline"/>
        <w:rPr>
          <w:rFonts w:ascii="Arial Narrow" w:eastAsia="Times New Roman" w:hAnsi="Arial Narrow" w:cs="Times New Roman"/>
          <w:spacing w:val="10"/>
          <w:sz w:val="17"/>
          <w:szCs w:val="17"/>
          <w:lang w:eastAsia="de-DE"/>
        </w:rPr>
      </w:pPr>
    </w:p>
    <w:p w14:paraId="5242490B"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53F91505" w14:textId="77777777" w:rsidR="00B37D6F" w:rsidRDefault="00401113">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Hiermit erhalten Sie Informationen über die Datenverarbeitungen, die mit diesem funkbasierten Messsystem einhergehen, und über Ihre Betroffenenrechte nach der DS-GVO.</w:t>
      </w:r>
    </w:p>
    <w:p w14:paraId="15A83B7C"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71FEAF47" w14:textId="77777777" w:rsidR="00B37D6F" w:rsidRDefault="00401113">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Mit Ihren Rückfragen können Sie sich an die folgenden Stellen wenden:</w:t>
      </w:r>
    </w:p>
    <w:p w14:paraId="52972F94"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0D09131E"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b/>
          <w:spacing w:val="10"/>
          <w:sz w:val="17"/>
          <w:szCs w:val="17"/>
          <w:lang w:eastAsia="de-DE"/>
        </w:rPr>
      </w:pPr>
      <w:r>
        <w:rPr>
          <w:rFonts w:ascii="Arial Narrow" w:eastAsia="Times New Roman" w:hAnsi="Arial Narrow" w:cs="Times New Roman"/>
          <w:b/>
          <w:spacing w:val="10"/>
          <w:sz w:val="17"/>
          <w:szCs w:val="17"/>
          <w:lang w:eastAsia="de-DE"/>
        </w:rPr>
        <w:t>Verantwortlich für die Verarbeitung Ihrer personenbezogenen Daten ist:</w:t>
      </w:r>
    </w:p>
    <w:p w14:paraId="302F0AEA"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i/>
          <w:spacing w:val="10"/>
          <w:sz w:val="17"/>
          <w:szCs w:val="17"/>
          <w:lang w:eastAsia="de-DE"/>
        </w:rPr>
      </w:pPr>
      <w:r>
        <w:rPr>
          <w:rFonts w:ascii="Arial Narrow" w:eastAsia="Times New Roman" w:hAnsi="Arial Narrow" w:cs="Times New Roman"/>
          <w:i/>
          <w:spacing w:val="10"/>
          <w:sz w:val="17"/>
          <w:szCs w:val="17"/>
          <w:lang w:eastAsia="de-DE"/>
        </w:rPr>
        <w:t>[Name und Kontaktdaten des Verantwortlichen und ggf. seines Vertreters]</w:t>
      </w:r>
    </w:p>
    <w:p w14:paraId="17C28282"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1C15845A"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00834358"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b/>
          <w:spacing w:val="10"/>
          <w:sz w:val="17"/>
          <w:szCs w:val="17"/>
          <w:lang w:eastAsia="de-DE"/>
        </w:rPr>
      </w:pPr>
      <w:r>
        <w:rPr>
          <w:rFonts w:ascii="Arial Narrow" w:eastAsia="Times New Roman" w:hAnsi="Arial Narrow" w:cs="Times New Roman"/>
          <w:b/>
          <w:spacing w:val="10"/>
          <w:sz w:val="17"/>
          <w:szCs w:val="17"/>
          <w:lang w:eastAsia="de-DE"/>
        </w:rPr>
        <w:t>Unseren Datenschutzbeauftragten erreichen Sie unter:</w:t>
      </w:r>
    </w:p>
    <w:p w14:paraId="46BB47DB"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i/>
          <w:spacing w:val="10"/>
          <w:sz w:val="17"/>
          <w:szCs w:val="17"/>
          <w:lang w:eastAsia="de-DE"/>
        </w:rPr>
        <w:t>[Kontaktdaten des Datenschutzbeauftragten, sofern vorhanden]</w:t>
      </w:r>
    </w:p>
    <w:p w14:paraId="19C081F1"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0945B047"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Bei Fragen zu den technischen Vorgängen können Ihnen auch die folgenden Unternehmen weiterhelfen:</w:t>
      </w:r>
    </w:p>
    <w:p w14:paraId="51885056"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i/>
          <w:spacing w:val="10"/>
          <w:sz w:val="17"/>
          <w:szCs w:val="17"/>
          <w:lang w:eastAsia="de-DE"/>
        </w:rPr>
      </w:pPr>
      <w:r>
        <w:rPr>
          <w:rFonts w:ascii="Arial Narrow" w:eastAsia="Times New Roman" w:hAnsi="Arial Narrow" w:cs="Times New Roman"/>
          <w:i/>
          <w:spacing w:val="10"/>
          <w:sz w:val="17"/>
          <w:szCs w:val="17"/>
          <w:lang w:eastAsia="de-DE"/>
        </w:rPr>
        <w:t>[z. B. Hersteller der Zähler, Ablese-/Abrechnungsdienstleister, jeweils mit Kontaktdaten]</w:t>
      </w:r>
    </w:p>
    <w:p w14:paraId="757EC416" w14:textId="77777777" w:rsidR="00B37D6F" w:rsidRDefault="00B37D6F">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i/>
          <w:spacing w:val="10"/>
          <w:sz w:val="17"/>
          <w:szCs w:val="17"/>
          <w:lang w:eastAsia="de-DE"/>
        </w:rPr>
      </w:pPr>
    </w:p>
    <w:p w14:paraId="1B357FD3"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6E7570A1"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b/>
          <w:spacing w:val="10"/>
          <w:sz w:val="17"/>
          <w:szCs w:val="17"/>
          <w:lang w:eastAsia="de-DE"/>
        </w:rPr>
      </w:pPr>
      <w:r>
        <w:rPr>
          <w:rFonts w:ascii="Arial Narrow" w:eastAsia="Times New Roman" w:hAnsi="Arial Narrow" w:cs="Times New Roman"/>
          <w:b/>
          <w:spacing w:val="10"/>
          <w:sz w:val="17"/>
          <w:szCs w:val="17"/>
          <w:lang w:eastAsia="de-DE"/>
        </w:rPr>
        <w:t>Wir verarbeiten Ihre Daten zu folgenden Zwecken:</w:t>
      </w:r>
    </w:p>
    <w:p w14:paraId="2A6ECC6C"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i/>
          <w:spacing w:val="10"/>
          <w:sz w:val="17"/>
          <w:szCs w:val="17"/>
          <w:lang w:eastAsia="de-DE"/>
        </w:rPr>
      </w:pPr>
      <w:r>
        <w:rPr>
          <w:rFonts w:ascii="Arial Narrow" w:eastAsia="Times New Roman" w:hAnsi="Arial Narrow" w:cs="Times New Roman"/>
          <w:i/>
          <w:spacing w:val="10"/>
          <w:sz w:val="17"/>
          <w:szCs w:val="17"/>
          <w:lang w:eastAsia="de-DE"/>
        </w:rPr>
        <w:t xml:space="preserve">[z. B. Durchführung des Versorgungsvertrages, Abrechnung der Kosten für den individuellen Verbrauch, Bereitstellen der </w:t>
      </w:r>
      <w:r w:rsidRPr="002848BB">
        <w:rPr>
          <w:rFonts w:ascii="Arial Narrow" w:eastAsia="Times New Roman" w:hAnsi="Arial Narrow" w:cs="Times New Roman"/>
          <w:i/>
          <w:spacing w:val="10"/>
          <w:sz w:val="17"/>
          <w:szCs w:val="17"/>
          <w:lang w:eastAsia="de-DE"/>
        </w:rPr>
        <w:t>Verbrauchsinformationen nach § 6a HeizkostenV</w:t>
      </w:r>
      <w:r>
        <w:rPr>
          <w:rFonts w:ascii="Arial Narrow" w:eastAsia="Times New Roman" w:hAnsi="Arial Narrow" w:cs="Times New Roman"/>
          <w:i/>
          <w:spacing w:val="10"/>
          <w:sz w:val="17"/>
          <w:szCs w:val="17"/>
          <w:lang w:eastAsia="de-DE"/>
        </w:rPr>
        <w:t>, Sicherstellung der öffentlichen Wasserversorgung, Feststellung und Behebung von Störungen und Manipulationen]</w:t>
      </w:r>
    </w:p>
    <w:p w14:paraId="77A50F7E"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b/>
          <w:spacing w:val="10"/>
          <w:sz w:val="17"/>
          <w:szCs w:val="17"/>
          <w:lang w:eastAsia="de-DE"/>
        </w:rPr>
      </w:pPr>
      <w:r>
        <w:rPr>
          <w:rFonts w:ascii="Arial Narrow" w:eastAsia="Times New Roman" w:hAnsi="Arial Narrow" w:cs="Times New Roman"/>
          <w:b/>
          <w:spacing w:val="10"/>
          <w:sz w:val="17"/>
          <w:szCs w:val="17"/>
          <w:lang w:eastAsia="de-DE"/>
        </w:rPr>
        <w:t>und stützen uns dabei auf folgende Rechtsgrundlagen:</w:t>
      </w:r>
    </w:p>
    <w:p w14:paraId="125040D3"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i/>
          <w:spacing w:val="10"/>
          <w:sz w:val="17"/>
          <w:szCs w:val="17"/>
          <w:lang w:eastAsia="de-DE"/>
        </w:rPr>
        <w:t>[konkret angeben, z</w:t>
      </w:r>
      <w:r>
        <w:rPr>
          <w:rFonts w:ascii="Arial Narrow" w:eastAsia="Times New Roman" w:hAnsi="Arial Narrow" w:cs="Times New Roman"/>
          <w:spacing w:val="10"/>
          <w:sz w:val="17"/>
          <w:szCs w:val="17"/>
          <w:lang w:eastAsia="de-DE"/>
        </w:rPr>
        <w:t>.</w:t>
      </w:r>
      <w:r>
        <w:rPr>
          <w:rFonts w:ascii="Arial Narrow" w:eastAsia="Times New Roman" w:hAnsi="Arial Narrow" w:cs="Times New Roman"/>
          <w:i/>
          <w:spacing w:val="10"/>
          <w:sz w:val="17"/>
          <w:szCs w:val="17"/>
          <w:lang w:eastAsia="de-DE"/>
        </w:rPr>
        <w:t> B. Art. 6 Abs. 1 Satz 1 lit. a / b / c / e / f DS-GVO, § 5 HeizkostenV, § 29 MsbG, weitere Spezialnormen, Vertragsbedingungen o. ä.]</w:t>
      </w:r>
    </w:p>
    <w:p w14:paraId="2BD38F6F"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b/>
          <w:spacing w:val="10"/>
          <w:sz w:val="17"/>
          <w:szCs w:val="17"/>
          <w:lang w:eastAsia="de-DE"/>
        </w:rPr>
      </w:pPr>
    </w:p>
    <w:p w14:paraId="6E325250"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b/>
          <w:spacing w:val="10"/>
          <w:sz w:val="17"/>
          <w:szCs w:val="17"/>
          <w:lang w:eastAsia="de-DE"/>
        </w:rPr>
      </w:pPr>
    </w:p>
    <w:p w14:paraId="1B8CC1B9"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b/>
          <w:spacing w:val="10"/>
          <w:sz w:val="17"/>
          <w:szCs w:val="17"/>
          <w:lang w:eastAsia="de-DE"/>
        </w:rPr>
      </w:pPr>
    </w:p>
    <w:p w14:paraId="01F09706" w14:textId="77777777" w:rsidR="00B37D6F" w:rsidRDefault="00401113">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i/>
          <w:spacing w:val="10"/>
          <w:sz w:val="17"/>
          <w:szCs w:val="17"/>
          <w:lang w:eastAsia="de-DE"/>
        </w:rPr>
      </w:pPr>
      <w:r>
        <w:rPr>
          <w:rFonts w:ascii="Arial" w:eastAsia="Times New Roman" w:hAnsi="Arial" w:cs="Times New Roman"/>
          <w:i/>
          <w:noProof/>
          <w:spacing w:val="10"/>
          <w:sz w:val="17"/>
          <w:szCs w:val="17"/>
          <w:lang w:eastAsia="de-DE"/>
        </w:rPr>
        <w:drawing>
          <wp:anchor distT="0" distB="0" distL="114300" distR="114300" simplePos="0" relativeHeight="251664384" behindDoc="1" locked="0" layoutInCell="1" allowOverlap="1" wp14:anchorId="27FDA646" wp14:editId="29E99B9B">
            <wp:simplePos x="0" y="0"/>
            <wp:positionH relativeFrom="margin">
              <wp:align>left</wp:align>
            </wp:positionH>
            <wp:positionV relativeFrom="paragraph">
              <wp:posOffset>36830</wp:posOffset>
            </wp:positionV>
            <wp:extent cx="857250" cy="8572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Times New Roman"/>
          <w:i/>
          <w:spacing w:val="10"/>
          <w:sz w:val="17"/>
          <w:szCs w:val="17"/>
          <w:lang w:eastAsia="de-DE"/>
        </w:rPr>
        <w:t>[Hier können Sie Ihren QR-Code einfügen]</w:t>
      </w:r>
    </w:p>
    <w:p w14:paraId="05DE793B"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42DD7AD1" w14:textId="77777777" w:rsidR="00B37D6F" w:rsidRDefault="00401113">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 xml:space="preserve">Sie finden diese </w:t>
      </w:r>
      <w:r>
        <w:rPr>
          <w:rFonts w:ascii="Arial Narrow" w:eastAsia="Times New Roman" w:hAnsi="Arial Narrow" w:cs="Times New Roman"/>
          <w:i/>
          <w:spacing w:val="10"/>
          <w:sz w:val="17"/>
          <w:szCs w:val="17"/>
          <w:lang w:eastAsia="de-DE"/>
        </w:rPr>
        <w:t>[und weitere?]</w:t>
      </w:r>
      <w:r>
        <w:rPr>
          <w:rFonts w:ascii="Arial Narrow" w:eastAsia="Times New Roman" w:hAnsi="Arial Narrow" w:cs="Times New Roman"/>
          <w:spacing w:val="10"/>
          <w:sz w:val="17"/>
          <w:szCs w:val="17"/>
          <w:lang w:eastAsia="de-DE"/>
        </w:rPr>
        <w:t xml:space="preserve"> Informationen zusätzlich im Internet unter </w:t>
      </w:r>
      <w:r>
        <w:rPr>
          <w:rFonts w:ascii="Arial Narrow" w:eastAsia="Times New Roman" w:hAnsi="Arial Narrow" w:cs="Times New Roman"/>
          <w:i/>
          <w:spacing w:val="10"/>
          <w:sz w:val="17"/>
          <w:szCs w:val="17"/>
          <w:lang w:eastAsia="de-DE"/>
        </w:rPr>
        <w:t>[Link]</w:t>
      </w:r>
      <w:r>
        <w:rPr>
          <w:rFonts w:ascii="Arial Narrow" w:eastAsia="Times New Roman" w:hAnsi="Arial Narrow" w:cs="Times New Roman"/>
          <w:spacing w:val="10"/>
          <w:sz w:val="17"/>
          <w:szCs w:val="17"/>
          <w:lang w:eastAsia="de-DE"/>
        </w:rPr>
        <w:t>.</w:t>
      </w:r>
    </w:p>
    <w:p w14:paraId="45BD7F1B"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b/>
          <w:spacing w:val="10"/>
          <w:sz w:val="17"/>
          <w:szCs w:val="17"/>
          <w:lang w:eastAsia="de-DE"/>
        </w:rPr>
      </w:pPr>
    </w:p>
    <w:p w14:paraId="11C1FB8A" w14:textId="77777777" w:rsidR="00B37D6F" w:rsidRDefault="00401113">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b/>
          <w:noProof/>
          <w:spacing w:val="10"/>
          <w:sz w:val="17"/>
          <w:szCs w:val="17"/>
          <w:lang w:eastAsia="de-DE"/>
        </w:rPr>
        <mc:AlternateContent>
          <mc:Choice Requires="wps">
            <w:drawing>
              <wp:anchor distT="0" distB="0" distL="114300" distR="114300" simplePos="0" relativeHeight="251665408" behindDoc="1" locked="0" layoutInCell="1" allowOverlap="1" wp14:anchorId="68A4EE1D" wp14:editId="1A4FBB55">
                <wp:simplePos x="0" y="0"/>
                <wp:positionH relativeFrom="margin">
                  <wp:posOffset>-72390</wp:posOffset>
                </wp:positionH>
                <wp:positionV relativeFrom="page">
                  <wp:posOffset>9846366</wp:posOffset>
                </wp:positionV>
                <wp:extent cx="6235148" cy="363220"/>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148" cy="363220"/>
                        </a:xfrm>
                        <a:prstGeom prst="rect">
                          <a:avLst/>
                        </a:prstGeom>
                        <a:solidFill>
                          <a:srgbClr val="FFFFFF"/>
                        </a:solidFill>
                        <a:ln w="9525">
                          <a:noFill/>
                          <a:miter lim="800000"/>
                          <a:headEnd/>
                          <a:tailEnd/>
                        </a:ln>
                      </wps:spPr>
                      <wps:txbx>
                        <w:txbxContent>
                          <w:p w14:paraId="791DB1B9" w14:textId="13FC331A" w:rsidR="004B2B94" w:rsidRDefault="004B2B94">
                            <w:pPr>
                              <w:pBdr>
                                <w:top w:val="single" w:sz="4" w:space="1" w:color="auto"/>
                              </w:pBdr>
                            </w:pPr>
                            <w:r>
                              <w:rPr>
                                <w:sz w:val="18"/>
                                <w:szCs w:val="18"/>
                              </w:rPr>
                              <w:t xml:space="preserve">* </w:t>
                            </w:r>
                            <w:r>
                              <w:rPr>
                                <w:rFonts w:ascii="Arial Narrow" w:hAnsi="Arial Narrow"/>
                                <w:i/>
                                <w:sz w:val="18"/>
                                <w:szCs w:val="18"/>
                              </w:rPr>
                              <w:t>Hinweis: Die Informationen sind unentgeltlich in präziser, transparenter, verständlicher und leicht zugänglicher Form in einer klaren und einfachen Sprache bereitzustellen. Sie können in Kombination mit standardisierten Bildsymbolen bereitgestellt werden (vgl. Art. 12 DS-GVO). Die Informationen müssen den Betroffenen bei Beginn der Datenverarbeitung zur Verfügung stehen.</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8A4EE1D" id="_x0000_t202" coordsize="21600,21600" o:spt="202" path="m,l,21600r21600,l21600,xe">
                <v:stroke joinstyle="miter"/>
                <v:path gradientshapeok="t" o:connecttype="rect"/>
              </v:shapetype>
              <v:shape id="Textfeld 2" o:spid="_x0000_s1026" type="#_x0000_t202" style="position:absolute;margin-left:-5.7pt;margin-top:775.3pt;width:490.95pt;height:28.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" stroked="f">
                <v:textbox style="mso-fit-shape-to-text:t">
                  <w:txbxContent>
                    <w:p w14:paraId="791DB1B9" w14:textId="13FC331A" w:rsidR="004B2B94" w:rsidRDefault="004B2B94">
                      <w:pPr>
                        <w:pBdr>
                          <w:top w:val="single" w:sz="4" w:space="1" w:color="auto"/>
                        </w:pBdr>
                      </w:pPr>
                      <w:r>
                        <w:rPr>
                          <w:sz w:val="18"/>
                          <w:szCs w:val="18"/>
                        </w:rPr>
                        <w:t xml:space="preserve">* </w:t>
                      </w:r>
                      <w:r>
                        <w:rPr>
                          <w:rFonts w:ascii="Arial Narrow" w:hAnsi="Arial Narrow"/>
                          <w:i/>
                          <w:sz w:val="18"/>
                          <w:szCs w:val="18"/>
                        </w:rPr>
                        <w:t>Hinweis: Die Informationen sind unentgeltlich in präziser, transparenter, verständlicher und leicht zugänglicher Form in einer klaren und einfachen Sprache bereitzustellen. Sie können in Kombination mit standardisierten Bildsymbolen bereitgestellt werden (vgl. Art. 12 DS-GVO). Die Informationen müssen den Betroffenen bei Beginn der Datenverarbeitung zur Verfügung stehen.</w:t>
                      </w:r>
                    </w:p>
                  </w:txbxContent>
                </v:textbox>
                <w10:wrap anchorx="margin" anchory="page"/>
              </v:shape>
            </w:pict>
          </mc:Fallback>
        </mc:AlternateContent>
      </w:r>
      <w:r>
        <w:rPr>
          <w:rFonts w:ascii="Arial Narrow" w:eastAsia="Times New Roman" w:hAnsi="Arial Narrow" w:cs="Times New Roman"/>
          <w:b/>
          <w:spacing w:val="10"/>
          <w:sz w:val="17"/>
          <w:szCs w:val="17"/>
          <w:lang w:eastAsia="de-DE"/>
        </w:rPr>
        <w:br w:type="column"/>
        <w:t>Datenkategorien / Inhalt des Datensatzes:</w:t>
      </w:r>
    </w:p>
    <w:p w14:paraId="59DB909B"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Der vom Zähler ausgesendete Datensatz enthält weder Ihren Namen noch Ihre Anschrift, sondern ausschließlich folgende Datenkategorien:</w:t>
      </w:r>
    </w:p>
    <w:p w14:paraId="57478258" w14:textId="77777777" w:rsidR="00B37D6F" w:rsidRDefault="00401113">
      <w:pPr>
        <w:numPr>
          <w:ilvl w:val="0"/>
          <w:numId w:val="35"/>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Zählernummer</w:t>
      </w:r>
    </w:p>
    <w:p w14:paraId="6D60435B" w14:textId="77777777" w:rsidR="00B37D6F" w:rsidRDefault="00401113">
      <w:pPr>
        <w:numPr>
          <w:ilvl w:val="0"/>
          <w:numId w:val="35"/>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Ablesedatum, Uhrzeit</w:t>
      </w:r>
    </w:p>
    <w:p w14:paraId="2104EEA6" w14:textId="77777777" w:rsidR="00B37D6F" w:rsidRDefault="00401113">
      <w:pPr>
        <w:numPr>
          <w:ilvl w:val="0"/>
          <w:numId w:val="35"/>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Aktueller Messwert</w:t>
      </w:r>
    </w:p>
    <w:p w14:paraId="5544220E" w14:textId="77777777" w:rsidR="00B37D6F" w:rsidRDefault="00401113">
      <w:pPr>
        <w:numPr>
          <w:ilvl w:val="0"/>
          <w:numId w:val="35"/>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Monatswerte der letzten 13 Vormonate</w:t>
      </w:r>
    </w:p>
    <w:p w14:paraId="31DB656D" w14:textId="77777777" w:rsidR="00B37D6F" w:rsidRDefault="00401113">
      <w:pPr>
        <w:numPr>
          <w:ilvl w:val="0"/>
          <w:numId w:val="35"/>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Stichtagswert (31.12. des letzten Jahres)</w:t>
      </w:r>
    </w:p>
    <w:p w14:paraId="48CEE77B" w14:textId="77777777" w:rsidR="00B37D6F" w:rsidRDefault="00401113">
      <w:pPr>
        <w:numPr>
          <w:ilvl w:val="0"/>
          <w:numId w:val="35"/>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Fehlercodes: …</w:t>
      </w:r>
    </w:p>
    <w:p w14:paraId="44932E34" w14:textId="77777777" w:rsidR="00B37D6F" w:rsidRDefault="00401113">
      <w:pPr>
        <w:numPr>
          <w:ilvl w:val="0"/>
          <w:numId w:val="35"/>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Batterielebensdauer</w:t>
      </w:r>
    </w:p>
    <w:p w14:paraId="5D605688" w14:textId="77777777" w:rsidR="00B37D6F" w:rsidRDefault="00401113">
      <w:pPr>
        <w:numPr>
          <w:ilvl w:val="0"/>
          <w:numId w:val="35"/>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ind w:left="284" w:hanging="284"/>
        <w:contextualSpacing/>
        <w:textAlignment w:val="baseline"/>
        <w:rPr>
          <w:rFonts w:ascii="Arial Narrow" w:eastAsia="Times New Roman" w:hAnsi="Arial Narrow" w:cs="Times New Roman"/>
          <w:i/>
          <w:spacing w:val="10"/>
          <w:sz w:val="17"/>
          <w:szCs w:val="17"/>
          <w:lang w:eastAsia="de-DE"/>
        </w:rPr>
      </w:pPr>
      <w:r>
        <w:rPr>
          <w:rFonts w:ascii="Arial Narrow" w:eastAsia="Times New Roman" w:hAnsi="Arial Narrow" w:cs="Times New Roman"/>
          <w:spacing w:val="10"/>
          <w:sz w:val="17"/>
          <w:szCs w:val="17"/>
          <w:lang w:eastAsia="de-DE"/>
        </w:rPr>
        <w:t xml:space="preserve">… </w:t>
      </w:r>
      <w:r>
        <w:rPr>
          <w:rFonts w:ascii="Arial Narrow" w:eastAsia="Times New Roman" w:hAnsi="Arial Narrow" w:cs="Times New Roman"/>
          <w:i/>
          <w:spacing w:val="10"/>
          <w:sz w:val="17"/>
          <w:szCs w:val="17"/>
          <w:lang w:eastAsia="de-DE"/>
        </w:rPr>
        <w:t>[abschließende Aufzählung]</w:t>
      </w:r>
    </w:p>
    <w:p w14:paraId="53E490D9"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Die Bereitstellung der aufgeführten personenbezogenen Daten ist für die Erfüllung unserer vertraglichen / gesetzlichen Verpflichtungen zwingend erforderlich. Anderenfalls können wir die Kosten nicht verbrauchsabhängig abrechnen und somit den Versorgungsvertrag mit Ihnen nicht erfüllen.</w:t>
      </w:r>
    </w:p>
    <w:p w14:paraId="0295AED3"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43608DE6"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b/>
          <w:spacing w:val="10"/>
          <w:sz w:val="17"/>
          <w:szCs w:val="17"/>
          <w:lang w:eastAsia="de-DE"/>
        </w:rPr>
      </w:pPr>
      <w:r>
        <w:rPr>
          <w:rFonts w:ascii="Arial Narrow" w:eastAsia="Times New Roman" w:hAnsi="Arial Narrow" w:cs="Times New Roman"/>
          <w:b/>
          <w:spacing w:val="10"/>
          <w:sz w:val="17"/>
          <w:szCs w:val="17"/>
          <w:lang w:eastAsia="de-DE"/>
        </w:rPr>
        <w:t>Empfänger oder Kategorien von Empfänger der Daten</w:t>
      </w:r>
      <w:r>
        <w:rPr>
          <w:rFonts w:ascii="Arial Narrow" w:eastAsia="Times New Roman" w:hAnsi="Arial Narrow" w:cs="Times New Roman"/>
          <w:b/>
          <w:i/>
          <w:spacing w:val="10"/>
          <w:sz w:val="17"/>
          <w:szCs w:val="17"/>
          <w:lang w:eastAsia="de-DE"/>
        </w:rPr>
        <w:t xml:space="preserve"> [sofern Datenübermittlung stattfindet]</w:t>
      </w:r>
      <w:r>
        <w:rPr>
          <w:rFonts w:ascii="Arial Narrow" w:eastAsia="Times New Roman" w:hAnsi="Arial Narrow" w:cs="Times New Roman"/>
          <w:b/>
          <w:spacing w:val="10"/>
          <w:sz w:val="17"/>
          <w:szCs w:val="17"/>
          <w:lang w:eastAsia="de-DE"/>
        </w:rPr>
        <w:t>:</w:t>
      </w:r>
    </w:p>
    <w:p w14:paraId="6A3081B4"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 xml:space="preserve">Die oben benannten </w:t>
      </w:r>
      <w:r>
        <w:rPr>
          <w:rFonts w:ascii="Arial Narrow" w:eastAsia="Times New Roman" w:hAnsi="Arial Narrow" w:cs="Times New Roman"/>
          <w:i/>
          <w:spacing w:val="10"/>
          <w:sz w:val="17"/>
          <w:szCs w:val="17"/>
          <w:lang w:eastAsia="de-DE"/>
        </w:rPr>
        <w:t>[oder nur ein Teil dieser?]</w:t>
      </w:r>
      <w:r>
        <w:rPr>
          <w:rFonts w:ascii="Arial Narrow" w:eastAsia="Times New Roman" w:hAnsi="Arial Narrow" w:cs="Times New Roman"/>
          <w:spacing w:val="10"/>
          <w:sz w:val="17"/>
          <w:szCs w:val="17"/>
          <w:lang w:eastAsia="de-DE"/>
        </w:rPr>
        <w:t xml:space="preserve"> Daten werden </w:t>
      </w:r>
      <w:r>
        <w:rPr>
          <w:rFonts w:ascii="Arial Narrow" w:eastAsia="Times New Roman" w:hAnsi="Arial Narrow" w:cs="Times New Roman"/>
          <w:i/>
          <w:spacing w:val="10"/>
          <w:sz w:val="17"/>
          <w:szCs w:val="17"/>
          <w:lang w:eastAsia="de-DE"/>
        </w:rPr>
        <w:t>[verschlüsselt?]</w:t>
      </w:r>
      <w:r>
        <w:rPr>
          <w:rFonts w:ascii="Arial Narrow" w:eastAsia="Times New Roman" w:hAnsi="Arial Narrow" w:cs="Times New Roman"/>
          <w:spacing w:val="10"/>
          <w:sz w:val="17"/>
          <w:szCs w:val="17"/>
          <w:lang w:eastAsia="de-DE"/>
        </w:rPr>
        <w:t xml:space="preserve"> an folgende Empfänger übertragen:</w:t>
      </w:r>
    </w:p>
    <w:p w14:paraId="61ECBC5E"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i/>
          <w:spacing w:val="10"/>
          <w:sz w:val="17"/>
          <w:szCs w:val="17"/>
          <w:lang w:eastAsia="de-DE"/>
        </w:rPr>
      </w:pPr>
      <w:r>
        <w:rPr>
          <w:rFonts w:ascii="Arial Narrow" w:eastAsia="Times New Roman" w:hAnsi="Arial Narrow" w:cs="Times New Roman"/>
          <w:i/>
          <w:spacing w:val="10"/>
          <w:sz w:val="17"/>
          <w:szCs w:val="17"/>
          <w:lang w:eastAsia="de-DE"/>
        </w:rPr>
        <w:t>[z. B. beauftragte Dienstleister für Ablesung und Abrechnung, Betreiber von Portallösungen für die Kund:innen, jeweils mit Name und Anschrift]</w:t>
      </w:r>
    </w:p>
    <w:p w14:paraId="52034427"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Wir haben die erforderlichen Auftragsverarbeitungsverträge gemäß Art. 28 DS-GVO geschlossen.</w:t>
      </w:r>
    </w:p>
    <w:p w14:paraId="625A7C7C"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 xml:space="preserve">Eine Übertragung in Drittländer (Länder außerhalb EU / EWR) oder internationale Organisationen findet nicht statt. </w:t>
      </w:r>
      <w:r>
        <w:rPr>
          <w:rFonts w:ascii="Arial Narrow" w:eastAsia="Times New Roman" w:hAnsi="Arial Narrow" w:cs="Times New Roman"/>
          <w:i/>
          <w:spacing w:val="10"/>
          <w:sz w:val="17"/>
          <w:szCs w:val="17"/>
          <w:lang w:eastAsia="de-DE"/>
        </w:rPr>
        <w:t>[anderenfalls sind Informationen über einen Angemessenheitsbeschluss der Europäischen Kommission bzw. geeignete oder angemessene Garantien einzufügen]</w:t>
      </w:r>
    </w:p>
    <w:p w14:paraId="4466859A"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2C2035A5"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b/>
          <w:spacing w:val="10"/>
          <w:sz w:val="17"/>
          <w:szCs w:val="17"/>
          <w:lang w:eastAsia="de-DE"/>
        </w:rPr>
      </w:pPr>
      <w:r>
        <w:rPr>
          <w:rFonts w:ascii="Arial Narrow" w:eastAsia="Times New Roman" w:hAnsi="Arial Narrow" w:cs="Times New Roman"/>
          <w:b/>
          <w:spacing w:val="10"/>
          <w:sz w:val="17"/>
          <w:szCs w:val="17"/>
          <w:lang w:eastAsia="de-DE"/>
        </w:rPr>
        <w:t>Speicherdauer / Kriterien für die Festlegung der Dauer:</w:t>
      </w:r>
    </w:p>
    <w:p w14:paraId="6AB6C678"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Wir und unsere Auftragsverarbeiter speichern die Daten nur solange, wie wir sie zur Erfüllung der o. g. Zwecke benötigen oder gesetzliche Aufbewahrungsfristen dies vorschreiben. Dies bedeutet, dass wir die ausgelesenen Datensätze in der Regel spätestens nach 4 Jahren löschen. Daten, die wir in Geschäfts-/Handelsbriefe, Buchungsbelege oder andere besteuerungsrelevante Unterlagen übernommen haben, bleiben dort während der gesetzlichen Aufbewahrungsfristen (6 bzw. 10 Jahre nach § 257 HGB und § 147 AO) gespeichert.</w:t>
      </w:r>
    </w:p>
    <w:p w14:paraId="00E8C709" w14:textId="77777777" w:rsidR="00B37D6F" w:rsidRDefault="00B37D6F">
      <w:pP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p>
    <w:p w14:paraId="7D2844C9"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b/>
          <w:spacing w:val="10"/>
          <w:sz w:val="17"/>
          <w:szCs w:val="17"/>
          <w:lang w:eastAsia="de-DE"/>
        </w:rPr>
      </w:pPr>
      <w:r>
        <w:rPr>
          <w:rFonts w:ascii="Arial Narrow" w:eastAsia="Times New Roman" w:hAnsi="Arial Narrow" w:cs="Times New Roman"/>
          <w:b/>
          <w:spacing w:val="10"/>
          <w:sz w:val="17"/>
          <w:szCs w:val="17"/>
          <w:lang w:eastAsia="de-DE"/>
        </w:rPr>
        <w:t>Hinweise auf Ihre Rechte als Betroffene:</w:t>
      </w:r>
    </w:p>
    <w:p w14:paraId="0CE3CCC8" w14:textId="77777777" w:rsidR="00B37D6F" w:rsidRDefault="00401113">
      <w:p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0" w:line="240" w:lineRule="auto"/>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spacing w:val="10"/>
          <w:sz w:val="17"/>
          <w:szCs w:val="17"/>
          <w:lang w:eastAsia="de-DE"/>
        </w:rPr>
        <w:t>Betroffene haben nach der DS-GVO das Recht auf</w:t>
      </w:r>
    </w:p>
    <w:p w14:paraId="1A33DA1E" w14:textId="77777777" w:rsidR="00B37D6F" w:rsidRDefault="00401113">
      <w:pPr>
        <w:numPr>
          <w:ilvl w:val="0"/>
          <w:numId w:val="36"/>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8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b/>
          <w:spacing w:val="10"/>
          <w:sz w:val="17"/>
          <w:szCs w:val="17"/>
          <w:lang w:eastAsia="de-DE"/>
        </w:rPr>
        <w:t>Auskunft</w:t>
      </w:r>
      <w:r>
        <w:rPr>
          <w:rFonts w:ascii="Arial Narrow" w:eastAsia="Times New Roman" w:hAnsi="Arial Narrow" w:cs="Times New Roman"/>
          <w:spacing w:val="10"/>
          <w:sz w:val="17"/>
          <w:szCs w:val="17"/>
          <w:lang w:eastAsia="de-DE"/>
        </w:rPr>
        <w:t xml:space="preserve"> über die Verarbeitung ihrer personenbezogenen Daten nach Art. 15 DS-GVO,</w:t>
      </w:r>
    </w:p>
    <w:p w14:paraId="524372FC" w14:textId="77777777" w:rsidR="00B37D6F" w:rsidRDefault="00401113">
      <w:pPr>
        <w:numPr>
          <w:ilvl w:val="0"/>
          <w:numId w:val="36"/>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8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b/>
          <w:spacing w:val="10"/>
          <w:sz w:val="17"/>
          <w:szCs w:val="17"/>
          <w:lang w:eastAsia="de-DE"/>
        </w:rPr>
        <w:t>Berichtigung</w:t>
      </w:r>
      <w:r>
        <w:rPr>
          <w:rFonts w:ascii="Arial Narrow" w:eastAsia="Times New Roman" w:hAnsi="Arial Narrow" w:cs="Times New Roman"/>
          <w:spacing w:val="10"/>
          <w:sz w:val="17"/>
          <w:szCs w:val="17"/>
          <w:lang w:eastAsia="de-DE"/>
        </w:rPr>
        <w:t xml:space="preserve"> und ggf. </w:t>
      </w:r>
      <w:r>
        <w:rPr>
          <w:rFonts w:ascii="Arial Narrow" w:eastAsia="Times New Roman" w:hAnsi="Arial Narrow" w:cs="Times New Roman"/>
          <w:b/>
          <w:spacing w:val="10"/>
          <w:sz w:val="17"/>
          <w:szCs w:val="17"/>
          <w:lang w:eastAsia="de-DE"/>
        </w:rPr>
        <w:t>Vervollständigung</w:t>
      </w:r>
      <w:r>
        <w:rPr>
          <w:rFonts w:ascii="Arial Narrow" w:eastAsia="Times New Roman" w:hAnsi="Arial Narrow" w:cs="Times New Roman"/>
          <w:spacing w:val="10"/>
          <w:sz w:val="17"/>
          <w:szCs w:val="17"/>
          <w:lang w:eastAsia="de-DE"/>
        </w:rPr>
        <w:t xml:space="preserve"> unvollständiger personenbezogener Daten nach Art. 16 DS-GVO,</w:t>
      </w:r>
    </w:p>
    <w:p w14:paraId="009F0F55" w14:textId="77777777" w:rsidR="00B37D6F" w:rsidRDefault="00401113">
      <w:pPr>
        <w:numPr>
          <w:ilvl w:val="0"/>
          <w:numId w:val="36"/>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8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b/>
          <w:spacing w:val="10"/>
          <w:sz w:val="17"/>
          <w:szCs w:val="17"/>
          <w:lang w:eastAsia="de-DE"/>
        </w:rPr>
        <w:t>Löschung</w:t>
      </w:r>
      <w:r>
        <w:rPr>
          <w:rFonts w:ascii="Arial Narrow" w:eastAsia="Times New Roman" w:hAnsi="Arial Narrow" w:cs="Times New Roman"/>
          <w:spacing w:val="10"/>
          <w:sz w:val="17"/>
          <w:szCs w:val="17"/>
          <w:lang w:eastAsia="de-DE"/>
        </w:rPr>
        <w:t xml:space="preserve"> nach Art. 17 DS-GVO,</w:t>
      </w:r>
    </w:p>
    <w:p w14:paraId="711BE4ED" w14:textId="77777777" w:rsidR="00B37D6F" w:rsidRDefault="00401113">
      <w:pPr>
        <w:numPr>
          <w:ilvl w:val="0"/>
          <w:numId w:val="36"/>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8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b/>
          <w:spacing w:val="10"/>
          <w:sz w:val="17"/>
          <w:szCs w:val="17"/>
          <w:lang w:eastAsia="de-DE"/>
        </w:rPr>
        <w:t>Einschränkung der Verarbeitung</w:t>
      </w:r>
      <w:r>
        <w:rPr>
          <w:rFonts w:ascii="Arial Narrow" w:eastAsia="Times New Roman" w:hAnsi="Arial Narrow" w:cs="Times New Roman"/>
          <w:spacing w:val="10"/>
          <w:sz w:val="17"/>
          <w:szCs w:val="17"/>
          <w:lang w:eastAsia="de-DE"/>
        </w:rPr>
        <w:t xml:space="preserve"> nach Art. 18 DS-GVO,</w:t>
      </w:r>
    </w:p>
    <w:p w14:paraId="562A4904" w14:textId="77777777" w:rsidR="00B37D6F" w:rsidRDefault="00401113">
      <w:pPr>
        <w:numPr>
          <w:ilvl w:val="0"/>
          <w:numId w:val="36"/>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8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b/>
          <w:spacing w:val="10"/>
          <w:sz w:val="17"/>
          <w:szCs w:val="17"/>
          <w:lang w:eastAsia="de-DE"/>
        </w:rPr>
        <w:t>Widerspruch</w:t>
      </w:r>
      <w:r>
        <w:rPr>
          <w:rFonts w:ascii="Arial Narrow" w:eastAsia="Times New Roman" w:hAnsi="Arial Narrow" w:cs="Times New Roman"/>
          <w:spacing w:val="10"/>
          <w:sz w:val="17"/>
          <w:szCs w:val="17"/>
          <w:lang w:eastAsia="de-DE"/>
        </w:rPr>
        <w:t xml:space="preserve"> nach Art. 21 DS-GVO </w:t>
      </w:r>
      <w:r>
        <w:rPr>
          <w:rFonts w:ascii="Arial Narrow" w:eastAsia="Times New Roman" w:hAnsi="Arial Narrow" w:cs="Times New Roman"/>
          <w:i/>
          <w:spacing w:val="10"/>
          <w:sz w:val="17"/>
          <w:szCs w:val="17"/>
          <w:lang w:eastAsia="de-DE"/>
        </w:rPr>
        <w:t>[nur bei Datenverarbeitungen aufgrund von Art. 6 Abs. 1 Satz 1 lit. e oder f DS-GVO, anderenfalls kann dieser Anstrich entfallen],</w:t>
      </w:r>
    </w:p>
    <w:p w14:paraId="2F3FF9A4" w14:textId="77777777" w:rsidR="00B37D6F" w:rsidRDefault="00401113">
      <w:pPr>
        <w:numPr>
          <w:ilvl w:val="0"/>
          <w:numId w:val="36"/>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80" w:line="240" w:lineRule="auto"/>
        <w:ind w:left="284" w:hanging="284"/>
        <w:contextualSpacing/>
        <w:textAlignment w:val="baseline"/>
        <w:rPr>
          <w:rFonts w:ascii="Arial Narrow" w:eastAsia="Times New Roman" w:hAnsi="Arial Narrow" w:cs="Times New Roman"/>
          <w:spacing w:val="10"/>
          <w:sz w:val="17"/>
          <w:szCs w:val="17"/>
          <w:lang w:eastAsia="de-DE"/>
        </w:rPr>
      </w:pPr>
      <w:r>
        <w:rPr>
          <w:rFonts w:ascii="Arial Narrow" w:eastAsia="Times New Roman" w:hAnsi="Arial Narrow" w:cs="Times New Roman"/>
          <w:b/>
          <w:spacing w:val="10"/>
          <w:sz w:val="17"/>
          <w:szCs w:val="17"/>
          <w:lang w:eastAsia="de-DE"/>
        </w:rPr>
        <w:t>Datenübertragbarkeit</w:t>
      </w:r>
      <w:r>
        <w:rPr>
          <w:rFonts w:ascii="Arial Narrow" w:eastAsia="Times New Roman" w:hAnsi="Arial Narrow" w:cs="Times New Roman"/>
          <w:spacing w:val="10"/>
          <w:sz w:val="17"/>
          <w:szCs w:val="17"/>
          <w:lang w:eastAsia="de-DE"/>
        </w:rPr>
        <w:t xml:space="preserve"> nach Art. 20 DS-GVO </w:t>
      </w:r>
      <w:r>
        <w:rPr>
          <w:rFonts w:ascii="Arial Narrow" w:eastAsia="Times New Roman" w:hAnsi="Arial Narrow" w:cs="Times New Roman"/>
          <w:i/>
          <w:spacing w:val="10"/>
          <w:sz w:val="17"/>
          <w:szCs w:val="17"/>
          <w:lang w:eastAsia="de-DE"/>
        </w:rPr>
        <w:t>[gilt nur für Verarbeitungen nach Art. 6 Abs. 1 Satz 1 lit. a und b DS-GVO, z. B. nicht bei der öffentlichen Wasserversorgung],</w:t>
      </w:r>
    </w:p>
    <w:p w14:paraId="214650CB" w14:textId="30FF03DB" w:rsidR="00B37D6F" w:rsidRPr="00551D2D" w:rsidRDefault="00401113" w:rsidP="00551D2D">
      <w:pPr>
        <w:numPr>
          <w:ilvl w:val="0"/>
          <w:numId w:val="36"/>
        </w:numPr>
        <w:pBdr>
          <w:top w:val="single" w:sz="4" w:space="1" w:color="auto"/>
          <w:left w:val="single" w:sz="4" w:space="4" w:color="auto"/>
          <w:bottom w:val="single" w:sz="4" w:space="1" w:color="auto"/>
          <w:right w:val="single" w:sz="4" w:space="4" w:color="auto"/>
        </w:pBdr>
        <w:tabs>
          <w:tab w:val="left" w:pos="2127"/>
          <w:tab w:val="left" w:pos="4253"/>
          <w:tab w:val="left" w:pos="5670"/>
          <w:tab w:val="left" w:pos="6521"/>
          <w:tab w:val="left" w:pos="8931"/>
        </w:tabs>
        <w:overflowPunct w:val="0"/>
        <w:autoSpaceDE w:val="0"/>
        <w:autoSpaceDN w:val="0"/>
        <w:adjustRightInd w:val="0"/>
        <w:spacing w:after="80" w:line="240" w:lineRule="auto"/>
        <w:ind w:left="284" w:hanging="284"/>
        <w:contextualSpacing/>
        <w:textAlignment w:val="baseline"/>
        <w:rPr>
          <w:rFonts w:ascii="Calibri" w:eastAsia="Calibri" w:hAnsi="Calibri" w:cs="Times New Roman"/>
          <w:sz w:val="17"/>
          <w:szCs w:val="17"/>
        </w:rPr>
      </w:pPr>
      <w:r>
        <w:rPr>
          <w:rFonts w:ascii="Arial Narrow" w:eastAsia="Times New Roman" w:hAnsi="Arial Narrow" w:cs="Times New Roman"/>
          <w:b/>
          <w:spacing w:val="10"/>
          <w:sz w:val="17"/>
          <w:szCs w:val="17"/>
          <w:lang w:eastAsia="de-DE"/>
        </w:rPr>
        <w:t>Beschwerde bei einer Aufsichtsbehörde</w:t>
      </w:r>
      <w:r>
        <w:rPr>
          <w:rFonts w:ascii="Arial Narrow" w:eastAsia="Times New Roman" w:hAnsi="Arial Narrow" w:cs="Times New Roman"/>
          <w:spacing w:val="10"/>
          <w:sz w:val="17"/>
          <w:szCs w:val="17"/>
          <w:lang w:eastAsia="de-DE"/>
        </w:rPr>
        <w:t xml:space="preserve"> nach Art. 77 DS-GVO. Sie können dieses Recht z.B. bei einer Aufsichtsbehörde in dem Mitgliedstaat Ihres Aufenthaltsorts, Ihrer Muttersprache, Ihres Arbeitsplatzes oder des Orts des mutmaßlichen Verstoßes geltend machen. In </w:t>
      </w:r>
      <w:r>
        <w:rPr>
          <w:rFonts w:ascii="Arial Narrow" w:eastAsia="Times New Roman" w:hAnsi="Arial Narrow" w:cs="Times New Roman"/>
          <w:i/>
          <w:spacing w:val="10"/>
          <w:sz w:val="17"/>
          <w:szCs w:val="17"/>
          <w:lang w:eastAsia="de-DE"/>
        </w:rPr>
        <w:t>[Bundesland]</w:t>
      </w:r>
      <w:r>
        <w:rPr>
          <w:rFonts w:ascii="Arial Narrow" w:eastAsia="Times New Roman" w:hAnsi="Arial Narrow" w:cs="Times New Roman"/>
          <w:spacing w:val="10"/>
          <w:sz w:val="17"/>
          <w:szCs w:val="17"/>
          <w:lang w:eastAsia="de-DE"/>
        </w:rPr>
        <w:t xml:space="preserve"> ist die zuständige Aufsichtsbehörde: </w:t>
      </w:r>
      <w:r>
        <w:rPr>
          <w:rFonts w:ascii="Arial Narrow" w:eastAsia="Times New Roman" w:hAnsi="Arial Narrow" w:cs="Times New Roman"/>
          <w:i/>
          <w:spacing w:val="10"/>
          <w:sz w:val="17"/>
          <w:szCs w:val="17"/>
          <w:lang w:eastAsia="de-DE"/>
        </w:rPr>
        <w:t>[Name und Kontaktdaten der Datenschutzaufsichtsbehörde].</w:t>
      </w:r>
    </w:p>
    <w:sectPr w:rsidR="00B37D6F" w:rsidRPr="00551D2D">
      <w:headerReference w:type="even" r:id="rId11"/>
      <w:headerReference w:type="default" r:id="rId12"/>
      <w:footerReference w:type="default" r:id="rId13"/>
      <w:headerReference w:type="first" r:id="rId14"/>
      <w:type w:val="continuous"/>
      <w:pgSz w:w="11906" w:h="16838"/>
      <w:pgMar w:top="720" w:right="720" w:bottom="720" w:left="720" w:header="0" w:footer="0"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FFDEB" w16cex:dateUtc="2024-07-03T14:42:00Z"/>
  <w16cex:commentExtensible w16cex:durableId="2A257BE8" w16cex:dateUtc="2024-06-25T15:24:00Z"/>
  <w16cex:commentExtensible w16cex:durableId="2A2D680E" w16cex:dateUtc="2024-07-01T15:38:00Z"/>
  <w16cex:commentExtensible w16cex:durableId="2A257E4B" w16cex:dateUtc="2024-06-25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8FE38" w16cid:durableId="2A2FFDEB"/>
  <w16cid:commentId w16cid:paraId="1FCA9B86" w16cid:durableId="2A257BE8"/>
  <w16cid:commentId w16cid:paraId="4BD21C01" w16cid:durableId="2A2D680E"/>
  <w16cid:commentId w16cid:paraId="20366012" w16cid:durableId="2A257E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A29F2" w14:textId="77777777" w:rsidR="004B2B94" w:rsidRDefault="004B2B94">
      <w:pPr>
        <w:spacing w:after="0" w:line="240" w:lineRule="auto"/>
      </w:pPr>
      <w:r>
        <w:separator/>
      </w:r>
    </w:p>
  </w:endnote>
  <w:endnote w:type="continuationSeparator" w:id="0">
    <w:p w14:paraId="17A073DB" w14:textId="77777777" w:rsidR="004B2B94" w:rsidRDefault="004B2B94">
      <w:pPr>
        <w:spacing w:after="0" w:line="240" w:lineRule="auto"/>
      </w:pPr>
      <w:r>
        <w:continuationSeparator/>
      </w:r>
    </w:p>
  </w:endnote>
  <w:endnote w:type="continuationNotice" w:id="1">
    <w:p w14:paraId="0D674DBA" w14:textId="77777777" w:rsidR="004B2B94" w:rsidRDefault="004B2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041589"/>
      <w:docPartObj>
        <w:docPartGallery w:val="Page Numbers (Bottom of Page)"/>
        <w:docPartUnique/>
      </w:docPartObj>
    </w:sdtPr>
    <w:sdtContent>
      <w:p w14:paraId="04B20486" w14:textId="77777777" w:rsidR="004B2B94" w:rsidRDefault="004B2B94">
        <w:pPr>
          <w:pStyle w:val="Fuzeile"/>
          <w:jc w:val="right"/>
        </w:pPr>
        <w:r>
          <w:fldChar w:fldCharType="begin"/>
        </w:r>
        <w:r>
          <w:instrText>PAGE   \* MERGEFORMAT</w:instrText>
        </w:r>
        <w:r>
          <w:fldChar w:fldCharType="separate"/>
        </w:r>
        <w:r>
          <w:rPr>
            <w:noProof/>
          </w:rPr>
          <w:t>2</w:t>
        </w:r>
        <w:r>
          <w:fldChar w:fldCharType="end"/>
        </w:r>
      </w:p>
    </w:sdtContent>
  </w:sdt>
  <w:p w14:paraId="3C6446A5" w14:textId="77777777" w:rsidR="004B2B94" w:rsidRDefault="004B2B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38F9" w14:textId="20A88CAF" w:rsidR="004B2B94" w:rsidRDefault="004B2B94">
    <w:pPr>
      <w:pStyle w:val="Fuzeile"/>
      <w:jc w:val="right"/>
      <w:rPr>
        <w:rStyle w:val="DSKSeitenzahlZchn"/>
        <w:sz w:val="22"/>
      </w:rPr>
    </w:pPr>
  </w:p>
  <w:p w14:paraId="15D584D9" w14:textId="77777777" w:rsidR="004B2B94" w:rsidRDefault="004B2B94">
    <w:pPr>
      <w:pStyle w:val="Fuzeile"/>
    </w:pPr>
  </w:p>
  <w:p w14:paraId="3B562AE2" w14:textId="77777777" w:rsidR="004B2B94" w:rsidRDefault="004B2B94"/>
  <w:p w14:paraId="73B806D3" w14:textId="77777777" w:rsidR="004B2B94" w:rsidRDefault="004B2B9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230879"/>
      <w:docPartObj>
        <w:docPartGallery w:val="Page Numbers (Bottom of Page)"/>
        <w:docPartUnique/>
      </w:docPartObj>
    </w:sdtPr>
    <w:sdtContent>
      <w:p w14:paraId="2065756F" w14:textId="6BC61538" w:rsidR="004B2B94" w:rsidRDefault="004B2B94">
        <w:pPr>
          <w:pStyle w:val="Fuzeile"/>
        </w:pPr>
        <w:r>
          <w:t xml:space="preserve">DSK - OH funkbasierte Zähler                                                                                                                                                               </w:t>
        </w: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5E498" w14:textId="77777777" w:rsidR="004B2B94" w:rsidRDefault="004B2B94">
      <w:pPr>
        <w:spacing w:after="0" w:line="240" w:lineRule="auto"/>
      </w:pPr>
      <w:r>
        <w:separator/>
      </w:r>
    </w:p>
  </w:footnote>
  <w:footnote w:type="continuationSeparator" w:id="0">
    <w:p w14:paraId="771BF6B3" w14:textId="77777777" w:rsidR="004B2B94" w:rsidRDefault="004B2B94">
      <w:pPr>
        <w:spacing w:after="0" w:line="240" w:lineRule="auto"/>
      </w:pPr>
      <w:r>
        <w:continuationSeparator/>
      </w:r>
    </w:p>
  </w:footnote>
  <w:footnote w:type="continuationNotice" w:id="1">
    <w:p w14:paraId="16ADA7F5" w14:textId="77777777" w:rsidR="004B2B94" w:rsidRDefault="004B2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BA92" w14:textId="77777777" w:rsidR="004B2B94" w:rsidRDefault="004B2B94">
    <w:pPr>
      <w:pStyle w:val="Kopfzeile"/>
    </w:pPr>
    <w:r>
      <w:rPr>
        <w:noProof/>
      </w:rPr>
      <w:pict w14:anchorId="3C8C0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7410" o:spid="_x0000_s2051" type="#_x0000_t136" alt="" style="position:absolute;margin-left:0;margin-top:0;width:465.1pt;height:174.4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5A4A" w14:textId="77777777" w:rsidR="004B2B94" w:rsidRDefault="004B2B94">
    <w:pPr>
      <w:pStyle w:val="Kopfzeile"/>
    </w:pPr>
    <w:r>
      <w:rPr>
        <w:noProof/>
      </w:rPr>
      <w:pict w14:anchorId="62EB8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7411" o:spid="_x0000_s2050" type="#_x0000_t136" alt="" style="position:absolute;margin-left:0;margin-top:0;width:465.1pt;height:174.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42" w14:textId="77777777" w:rsidR="004B2B94" w:rsidRDefault="004B2B94">
    <w:pPr>
      <w:pStyle w:val="Kopfzeile"/>
    </w:pPr>
    <w:r>
      <w:rPr>
        <w:noProof/>
      </w:rPr>
      <w:pict w14:anchorId="015C3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7409" o:spid="_x0000_s2049" type="#_x0000_t136" alt="" style="position:absolute;margin-left:0;margin-top:0;width:465.1pt;height:174.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B3C"/>
    <w:multiLevelType w:val="hybridMultilevel"/>
    <w:tmpl w:val="B5B205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B10AF"/>
    <w:multiLevelType w:val="hybridMultilevel"/>
    <w:tmpl w:val="9A18FD06"/>
    <w:lvl w:ilvl="0" w:tplc="8C22762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3A4927"/>
    <w:multiLevelType w:val="hybridMultilevel"/>
    <w:tmpl w:val="1EFCF6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86523E"/>
    <w:multiLevelType w:val="hybridMultilevel"/>
    <w:tmpl w:val="06B83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CA6B73"/>
    <w:multiLevelType w:val="hybridMultilevel"/>
    <w:tmpl w:val="C2A6D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386A40"/>
    <w:multiLevelType w:val="hybridMultilevel"/>
    <w:tmpl w:val="DE2E4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9E4CF0"/>
    <w:multiLevelType w:val="hybridMultilevel"/>
    <w:tmpl w:val="F1F4C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FF463C"/>
    <w:multiLevelType w:val="multilevel"/>
    <w:tmpl w:val="54522232"/>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4B54047"/>
    <w:multiLevelType w:val="hybridMultilevel"/>
    <w:tmpl w:val="49A8461C"/>
    <w:lvl w:ilvl="0" w:tplc="F684A9E8">
      <w:start w:val="13"/>
      <w:numFmt w:val="decimal"/>
      <w:lvlText w:val="%1."/>
      <w:lvlJc w:val="left"/>
      <w:pPr>
        <w:ind w:left="836" w:hanging="360"/>
      </w:pPr>
      <w:rPr>
        <w:rFonts w:ascii="Calibri" w:eastAsia="Calibri" w:hAnsi="Calibri" w:cs="Calibri" w:hint="default"/>
        <w:b/>
        <w:bCs/>
        <w:i w:val="0"/>
        <w:iCs w:val="0"/>
        <w:spacing w:val="0"/>
        <w:w w:val="100"/>
        <w:sz w:val="24"/>
        <w:szCs w:val="24"/>
        <w:lang w:val="de-DE" w:eastAsia="en-US" w:bidi="ar-SA"/>
      </w:rPr>
    </w:lvl>
    <w:lvl w:ilvl="1" w:tplc="A6A231E2">
      <w:numFmt w:val="bullet"/>
      <w:lvlText w:val="•"/>
      <w:lvlJc w:val="left"/>
      <w:pPr>
        <w:ind w:left="1686" w:hanging="360"/>
      </w:pPr>
      <w:rPr>
        <w:rFonts w:hint="default"/>
        <w:lang w:val="de-DE" w:eastAsia="en-US" w:bidi="ar-SA"/>
      </w:rPr>
    </w:lvl>
    <w:lvl w:ilvl="2" w:tplc="F214AED0">
      <w:numFmt w:val="bullet"/>
      <w:lvlText w:val="•"/>
      <w:lvlJc w:val="left"/>
      <w:pPr>
        <w:ind w:left="2533" w:hanging="360"/>
      </w:pPr>
      <w:rPr>
        <w:rFonts w:hint="default"/>
        <w:lang w:val="de-DE" w:eastAsia="en-US" w:bidi="ar-SA"/>
      </w:rPr>
    </w:lvl>
    <w:lvl w:ilvl="3" w:tplc="E34EC01C">
      <w:numFmt w:val="bullet"/>
      <w:lvlText w:val="•"/>
      <w:lvlJc w:val="left"/>
      <w:pPr>
        <w:ind w:left="3379" w:hanging="360"/>
      </w:pPr>
      <w:rPr>
        <w:rFonts w:hint="default"/>
        <w:lang w:val="de-DE" w:eastAsia="en-US" w:bidi="ar-SA"/>
      </w:rPr>
    </w:lvl>
    <w:lvl w:ilvl="4" w:tplc="6624F7DE">
      <w:numFmt w:val="bullet"/>
      <w:lvlText w:val="•"/>
      <w:lvlJc w:val="left"/>
      <w:pPr>
        <w:ind w:left="4226" w:hanging="360"/>
      </w:pPr>
      <w:rPr>
        <w:rFonts w:hint="default"/>
        <w:lang w:val="de-DE" w:eastAsia="en-US" w:bidi="ar-SA"/>
      </w:rPr>
    </w:lvl>
    <w:lvl w:ilvl="5" w:tplc="B712B852">
      <w:numFmt w:val="bullet"/>
      <w:lvlText w:val="•"/>
      <w:lvlJc w:val="left"/>
      <w:pPr>
        <w:ind w:left="5073" w:hanging="360"/>
      </w:pPr>
      <w:rPr>
        <w:rFonts w:hint="default"/>
        <w:lang w:val="de-DE" w:eastAsia="en-US" w:bidi="ar-SA"/>
      </w:rPr>
    </w:lvl>
    <w:lvl w:ilvl="6" w:tplc="A90818C0">
      <w:numFmt w:val="bullet"/>
      <w:lvlText w:val="•"/>
      <w:lvlJc w:val="left"/>
      <w:pPr>
        <w:ind w:left="5919" w:hanging="360"/>
      </w:pPr>
      <w:rPr>
        <w:rFonts w:hint="default"/>
        <w:lang w:val="de-DE" w:eastAsia="en-US" w:bidi="ar-SA"/>
      </w:rPr>
    </w:lvl>
    <w:lvl w:ilvl="7" w:tplc="E35825BE">
      <w:numFmt w:val="bullet"/>
      <w:lvlText w:val="•"/>
      <w:lvlJc w:val="left"/>
      <w:pPr>
        <w:ind w:left="6766" w:hanging="360"/>
      </w:pPr>
      <w:rPr>
        <w:rFonts w:hint="default"/>
        <w:lang w:val="de-DE" w:eastAsia="en-US" w:bidi="ar-SA"/>
      </w:rPr>
    </w:lvl>
    <w:lvl w:ilvl="8" w:tplc="356A8D72">
      <w:numFmt w:val="bullet"/>
      <w:lvlText w:val="•"/>
      <w:lvlJc w:val="left"/>
      <w:pPr>
        <w:ind w:left="7613" w:hanging="360"/>
      </w:pPr>
      <w:rPr>
        <w:rFonts w:hint="default"/>
        <w:lang w:val="de-DE" w:eastAsia="en-US" w:bidi="ar-SA"/>
      </w:rPr>
    </w:lvl>
  </w:abstractNum>
  <w:abstractNum w:abstractNumId="9" w15:restartNumberingAfterBreak="0">
    <w:nsid w:val="373E114E"/>
    <w:multiLevelType w:val="hybridMultilevel"/>
    <w:tmpl w:val="B64CF354"/>
    <w:lvl w:ilvl="0" w:tplc="22FC7E1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8A358B"/>
    <w:multiLevelType w:val="hybridMultilevel"/>
    <w:tmpl w:val="AA168D9A"/>
    <w:lvl w:ilvl="0" w:tplc="DA34BEC0">
      <w:start w:val="1"/>
      <w:numFmt w:val="decimal"/>
      <w:pStyle w:val="berschrift4"/>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C9F508A"/>
    <w:multiLevelType w:val="hybridMultilevel"/>
    <w:tmpl w:val="855A5A42"/>
    <w:lvl w:ilvl="0" w:tplc="500EAD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B9635E"/>
    <w:multiLevelType w:val="hybridMultilevel"/>
    <w:tmpl w:val="82EC32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4AC2B45"/>
    <w:multiLevelType w:val="multilevel"/>
    <w:tmpl w:val="5DDC2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D7E9E"/>
    <w:multiLevelType w:val="hybridMultilevel"/>
    <w:tmpl w:val="3550B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A214B6"/>
    <w:multiLevelType w:val="hybridMultilevel"/>
    <w:tmpl w:val="8702ED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D86A25"/>
    <w:multiLevelType w:val="multilevel"/>
    <w:tmpl w:val="D77AE9DA"/>
    <w:lvl w:ilvl="0">
      <w:start w:val="1"/>
      <w:numFmt w:val="ordinal"/>
      <w:pStyle w:val="DSKOH-berschrift1"/>
      <w:lvlText w:val="%1"/>
      <w:lvlJc w:val="left"/>
      <w:pPr>
        <w:ind w:left="0" w:firstLine="0"/>
      </w:pPr>
      <w:rPr>
        <w:rFonts w:hint="default"/>
      </w:rPr>
    </w:lvl>
    <w:lvl w:ilvl="1">
      <w:start w:val="1"/>
      <w:numFmt w:val="decimal"/>
      <w:pStyle w:val="DSKOH-berschrift2"/>
      <w:suff w:val="space"/>
      <w:lvlText w:val="%1%2"/>
      <w:lvlJc w:val="left"/>
      <w:pPr>
        <w:ind w:left="0" w:firstLine="0"/>
      </w:pPr>
      <w:rPr>
        <w:rFonts w:hint="default"/>
      </w:rPr>
    </w:lvl>
    <w:lvl w:ilvl="2">
      <w:start w:val="1"/>
      <w:numFmt w:val="decimal"/>
      <w:pStyle w:val="DSKberschrift3"/>
      <w:lvlText w:val="%2.%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AB76C8E"/>
    <w:multiLevelType w:val="hybridMultilevel"/>
    <w:tmpl w:val="B09A9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BCC6D41"/>
    <w:multiLevelType w:val="hybridMultilevel"/>
    <w:tmpl w:val="BC8834E0"/>
    <w:lvl w:ilvl="0" w:tplc="D2243208">
      <w:start w:val="1"/>
      <w:numFmt w:val="lowerLetter"/>
      <w:pStyle w:val="DSKAufzhlungLa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2F29A7"/>
    <w:multiLevelType w:val="hybridMultilevel"/>
    <w:tmpl w:val="F77E46A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B0757B"/>
    <w:multiLevelType w:val="hybridMultilevel"/>
    <w:tmpl w:val="B968449E"/>
    <w:lvl w:ilvl="0" w:tplc="C65AF1B0">
      <w:start w:val="1"/>
      <w:numFmt w:val="bullet"/>
      <w:pStyle w:val="DSKAufzhlungPunkte"/>
      <w:lvlText w:val=""/>
      <w:lvlJc w:val="left"/>
      <w:pPr>
        <w:ind w:left="862" w:hanging="360"/>
      </w:pPr>
      <w:rPr>
        <w:rFonts w:ascii="Symbol" w:hAnsi="Symbol" w:hint="default"/>
      </w:rPr>
    </w:lvl>
    <w:lvl w:ilvl="1" w:tplc="DC0EB962">
      <w:start w:val="1"/>
      <w:numFmt w:val="bullet"/>
      <w:lvlText w:val="o"/>
      <w:lvlJc w:val="left"/>
      <w:pPr>
        <w:ind w:left="1582" w:hanging="360"/>
      </w:pPr>
      <w:rPr>
        <w:rFonts w:ascii="Courier New" w:hAnsi="Courier New" w:hint="default"/>
      </w:rPr>
    </w:lvl>
    <w:lvl w:ilvl="2" w:tplc="5DBC8000">
      <w:start w:val="1"/>
      <w:numFmt w:val="bullet"/>
      <w:lvlText w:val=""/>
      <w:lvlJc w:val="left"/>
      <w:pPr>
        <w:ind w:left="2302" w:hanging="360"/>
      </w:pPr>
      <w:rPr>
        <w:rFonts w:ascii="Wingdings" w:hAnsi="Wingdings" w:hint="default"/>
      </w:rPr>
    </w:lvl>
    <w:lvl w:ilvl="3" w:tplc="0FD84DD2">
      <w:start w:val="1"/>
      <w:numFmt w:val="bullet"/>
      <w:lvlText w:val=""/>
      <w:lvlJc w:val="left"/>
      <w:pPr>
        <w:ind w:left="3022" w:hanging="360"/>
      </w:pPr>
      <w:rPr>
        <w:rFonts w:ascii="Symbol" w:hAnsi="Symbol" w:hint="default"/>
      </w:rPr>
    </w:lvl>
    <w:lvl w:ilvl="4" w:tplc="E2CAE254">
      <w:start w:val="1"/>
      <w:numFmt w:val="bullet"/>
      <w:lvlText w:val="o"/>
      <w:lvlJc w:val="left"/>
      <w:pPr>
        <w:ind w:left="3742" w:hanging="360"/>
      </w:pPr>
      <w:rPr>
        <w:rFonts w:ascii="Courier New" w:hAnsi="Courier New" w:hint="default"/>
      </w:rPr>
    </w:lvl>
    <w:lvl w:ilvl="5" w:tplc="3E36F0B6">
      <w:start w:val="1"/>
      <w:numFmt w:val="bullet"/>
      <w:lvlText w:val=""/>
      <w:lvlJc w:val="left"/>
      <w:pPr>
        <w:ind w:left="4462" w:hanging="360"/>
      </w:pPr>
      <w:rPr>
        <w:rFonts w:ascii="Wingdings" w:hAnsi="Wingdings" w:hint="default"/>
      </w:rPr>
    </w:lvl>
    <w:lvl w:ilvl="6" w:tplc="271247DA">
      <w:start w:val="1"/>
      <w:numFmt w:val="bullet"/>
      <w:lvlText w:val=""/>
      <w:lvlJc w:val="left"/>
      <w:pPr>
        <w:ind w:left="5182" w:hanging="360"/>
      </w:pPr>
      <w:rPr>
        <w:rFonts w:ascii="Symbol" w:hAnsi="Symbol" w:hint="default"/>
      </w:rPr>
    </w:lvl>
    <w:lvl w:ilvl="7" w:tplc="E8B60B56">
      <w:start w:val="1"/>
      <w:numFmt w:val="bullet"/>
      <w:lvlText w:val="o"/>
      <w:lvlJc w:val="left"/>
      <w:pPr>
        <w:ind w:left="5902" w:hanging="360"/>
      </w:pPr>
      <w:rPr>
        <w:rFonts w:ascii="Courier New" w:hAnsi="Courier New" w:hint="default"/>
      </w:rPr>
    </w:lvl>
    <w:lvl w:ilvl="8" w:tplc="664C1120">
      <w:start w:val="1"/>
      <w:numFmt w:val="bullet"/>
      <w:lvlText w:val=""/>
      <w:lvlJc w:val="left"/>
      <w:pPr>
        <w:ind w:left="6622" w:hanging="360"/>
      </w:pPr>
      <w:rPr>
        <w:rFonts w:ascii="Wingdings" w:hAnsi="Wingdings" w:hint="default"/>
      </w:rPr>
    </w:lvl>
  </w:abstractNum>
  <w:abstractNum w:abstractNumId="21" w15:restartNumberingAfterBreak="0">
    <w:nsid w:val="65D2700A"/>
    <w:multiLevelType w:val="hybridMultilevel"/>
    <w:tmpl w:val="D8CCB2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7736D2D"/>
    <w:multiLevelType w:val="multilevel"/>
    <w:tmpl w:val="E39C8E7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96C1BE8"/>
    <w:multiLevelType w:val="hybridMultilevel"/>
    <w:tmpl w:val="7038784A"/>
    <w:lvl w:ilvl="0" w:tplc="3F6699FA">
      <w:start w:val="1"/>
      <w:numFmt w:val="decimal"/>
      <w:lvlText w:val="1.%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4F1079"/>
    <w:multiLevelType w:val="hybridMultilevel"/>
    <w:tmpl w:val="C8E45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276F3"/>
    <w:multiLevelType w:val="hybridMultilevel"/>
    <w:tmpl w:val="37D8C9F8"/>
    <w:lvl w:ilvl="0" w:tplc="B7FCE2C4">
      <w:start w:val="1"/>
      <w:numFmt w:val="bullet"/>
      <w:lvlText w:val="·"/>
      <w:lvlJc w:val="left"/>
      <w:pPr>
        <w:ind w:left="720" w:hanging="360"/>
      </w:pPr>
      <w:rPr>
        <w:rFonts w:ascii="Symbol" w:eastAsia="Symbol" w:hAnsi="Symbol" w:cs="Symbol"/>
      </w:rPr>
    </w:lvl>
    <w:lvl w:ilvl="1" w:tplc="F372FFE6">
      <w:start w:val="1"/>
      <w:numFmt w:val="bullet"/>
      <w:lvlText w:val="o"/>
      <w:lvlJc w:val="left"/>
      <w:pPr>
        <w:ind w:left="1440" w:hanging="360"/>
      </w:pPr>
      <w:rPr>
        <w:rFonts w:ascii="Courier New" w:eastAsia="Courier New" w:hAnsi="Courier New" w:cs="Courier New" w:hint="default"/>
      </w:rPr>
    </w:lvl>
    <w:lvl w:ilvl="2" w:tplc="E21AB67C">
      <w:start w:val="1"/>
      <w:numFmt w:val="bullet"/>
      <w:lvlText w:val="§"/>
      <w:lvlJc w:val="left"/>
      <w:pPr>
        <w:ind w:left="2160" w:hanging="360"/>
      </w:pPr>
      <w:rPr>
        <w:rFonts w:ascii="Wingdings" w:eastAsia="Wingdings" w:hAnsi="Wingdings" w:cs="Wingdings" w:hint="default"/>
      </w:rPr>
    </w:lvl>
    <w:lvl w:ilvl="3" w:tplc="5150C228">
      <w:start w:val="1"/>
      <w:numFmt w:val="bullet"/>
      <w:lvlText w:val="·"/>
      <w:lvlJc w:val="left"/>
      <w:pPr>
        <w:ind w:left="2880" w:hanging="360"/>
      </w:pPr>
      <w:rPr>
        <w:rFonts w:ascii="Symbol" w:eastAsia="Symbol" w:hAnsi="Symbol" w:cs="Symbol" w:hint="default"/>
      </w:rPr>
    </w:lvl>
    <w:lvl w:ilvl="4" w:tplc="2D6877C2">
      <w:start w:val="1"/>
      <w:numFmt w:val="bullet"/>
      <w:lvlText w:val="o"/>
      <w:lvlJc w:val="left"/>
      <w:pPr>
        <w:ind w:left="3600" w:hanging="360"/>
      </w:pPr>
      <w:rPr>
        <w:rFonts w:ascii="Courier New" w:eastAsia="Courier New" w:hAnsi="Courier New" w:cs="Courier New" w:hint="default"/>
      </w:rPr>
    </w:lvl>
    <w:lvl w:ilvl="5" w:tplc="E5322CE2">
      <w:start w:val="1"/>
      <w:numFmt w:val="bullet"/>
      <w:lvlText w:val="§"/>
      <w:lvlJc w:val="left"/>
      <w:pPr>
        <w:ind w:left="4320" w:hanging="360"/>
      </w:pPr>
      <w:rPr>
        <w:rFonts w:ascii="Wingdings" w:eastAsia="Wingdings" w:hAnsi="Wingdings" w:cs="Wingdings" w:hint="default"/>
      </w:rPr>
    </w:lvl>
    <w:lvl w:ilvl="6" w:tplc="452886B2">
      <w:start w:val="1"/>
      <w:numFmt w:val="bullet"/>
      <w:lvlText w:val="·"/>
      <w:lvlJc w:val="left"/>
      <w:pPr>
        <w:ind w:left="5040" w:hanging="360"/>
      </w:pPr>
      <w:rPr>
        <w:rFonts w:ascii="Symbol" w:eastAsia="Symbol" w:hAnsi="Symbol" w:cs="Symbol" w:hint="default"/>
      </w:rPr>
    </w:lvl>
    <w:lvl w:ilvl="7" w:tplc="D232588E">
      <w:start w:val="1"/>
      <w:numFmt w:val="bullet"/>
      <w:lvlText w:val="o"/>
      <w:lvlJc w:val="left"/>
      <w:pPr>
        <w:ind w:left="5760" w:hanging="360"/>
      </w:pPr>
      <w:rPr>
        <w:rFonts w:ascii="Courier New" w:eastAsia="Courier New" w:hAnsi="Courier New" w:cs="Courier New" w:hint="default"/>
      </w:rPr>
    </w:lvl>
    <w:lvl w:ilvl="8" w:tplc="A552C462">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FAC58FB"/>
    <w:multiLevelType w:val="hybridMultilevel"/>
    <w:tmpl w:val="ADBEEECE"/>
    <w:lvl w:ilvl="0" w:tplc="9BDEFB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900D2F"/>
    <w:multiLevelType w:val="hybridMultilevel"/>
    <w:tmpl w:val="82EC32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671513"/>
    <w:multiLevelType w:val="hybridMultilevel"/>
    <w:tmpl w:val="4080D1D4"/>
    <w:lvl w:ilvl="0" w:tplc="5C7C9D6C">
      <w:start w:val="1"/>
      <w:numFmt w:val="upperRoman"/>
      <w:lvlText w:val="%1."/>
      <w:lvlJc w:val="left"/>
      <w:pPr>
        <w:ind w:left="1196" w:hanging="720"/>
      </w:pPr>
      <w:rPr>
        <w:rFonts w:ascii="Calibri" w:eastAsia="Calibri" w:hAnsi="Calibri" w:cs="Calibri" w:hint="default"/>
        <w:b/>
        <w:bCs/>
        <w:i w:val="0"/>
        <w:iCs w:val="0"/>
        <w:spacing w:val="-2"/>
        <w:w w:val="100"/>
        <w:sz w:val="28"/>
        <w:szCs w:val="28"/>
        <w:lang w:val="de-DE" w:eastAsia="en-US" w:bidi="ar-SA"/>
      </w:rPr>
    </w:lvl>
    <w:lvl w:ilvl="1" w:tplc="B074D4A0">
      <w:start w:val="1"/>
      <w:numFmt w:val="decimal"/>
      <w:lvlText w:val="%2."/>
      <w:lvlJc w:val="left"/>
      <w:pPr>
        <w:ind w:left="836" w:hanging="360"/>
      </w:pPr>
      <w:rPr>
        <w:rFonts w:ascii="Calibri" w:eastAsia="Calibri" w:hAnsi="Calibri" w:cs="Calibri" w:hint="default"/>
        <w:b/>
        <w:bCs/>
        <w:i w:val="0"/>
        <w:iCs w:val="0"/>
        <w:spacing w:val="0"/>
        <w:w w:val="100"/>
        <w:sz w:val="24"/>
        <w:szCs w:val="24"/>
        <w:lang w:val="de-DE" w:eastAsia="en-US" w:bidi="ar-SA"/>
      </w:rPr>
    </w:lvl>
    <w:lvl w:ilvl="2" w:tplc="BE04288E">
      <w:numFmt w:val="bullet"/>
      <w:lvlText w:val="•"/>
      <w:lvlJc w:val="left"/>
      <w:pPr>
        <w:ind w:left="2100" w:hanging="360"/>
      </w:pPr>
      <w:rPr>
        <w:rFonts w:hint="default"/>
        <w:lang w:val="de-DE" w:eastAsia="en-US" w:bidi="ar-SA"/>
      </w:rPr>
    </w:lvl>
    <w:lvl w:ilvl="3" w:tplc="5B52E24A">
      <w:numFmt w:val="bullet"/>
      <w:lvlText w:val="•"/>
      <w:lvlJc w:val="left"/>
      <w:pPr>
        <w:ind w:left="3001" w:hanging="360"/>
      </w:pPr>
      <w:rPr>
        <w:rFonts w:hint="default"/>
        <w:lang w:val="de-DE" w:eastAsia="en-US" w:bidi="ar-SA"/>
      </w:rPr>
    </w:lvl>
    <w:lvl w:ilvl="4" w:tplc="E1E21BDC">
      <w:numFmt w:val="bullet"/>
      <w:lvlText w:val="•"/>
      <w:lvlJc w:val="left"/>
      <w:pPr>
        <w:ind w:left="3902" w:hanging="360"/>
      </w:pPr>
      <w:rPr>
        <w:rFonts w:hint="default"/>
        <w:lang w:val="de-DE" w:eastAsia="en-US" w:bidi="ar-SA"/>
      </w:rPr>
    </w:lvl>
    <w:lvl w:ilvl="5" w:tplc="2752E84A">
      <w:numFmt w:val="bullet"/>
      <w:lvlText w:val="•"/>
      <w:lvlJc w:val="left"/>
      <w:pPr>
        <w:ind w:left="4802" w:hanging="360"/>
      </w:pPr>
      <w:rPr>
        <w:rFonts w:hint="default"/>
        <w:lang w:val="de-DE" w:eastAsia="en-US" w:bidi="ar-SA"/>
      </w:rPr>
    </w:lvl>
    <w:lvl w:ilvl="6" w:tplc="DD5229D0">
      <w:numFmt w:val="bullet"/>
      <w:lvlText w:val="•"/>
      <w:lvlJc w:val="left"/>
      <w:pPr>
        <w:ind w:left="5703" w:hanging="360"/>
      </w:pPr>
      <w:rPr>
        <w:rFonts w:hint="default"/>
        <w:lang w:val="de-DE" w:eastAsia="en-US" w:bidi="ar-SA"/>
      </w:rPr>
    </w:lvl>
    <w:lvl w:ilvl="7" w:tplc="6896AA9E">
      <w:numFmt w:val="bullet"/>
      <w:lvlText w:val="•"/>
      <w:lvlJc w:val="left"/>
      <w:pPr>
        <w:ind w:left="6604" w:hanging="360"/>
      </w:pPr>
      <w:rPr>
        <w:rFonts w:hint="default"/>
        <w:lang w:val="de-DE" w:eastAsia="en-US" w:bidi="ar-SA"/>
      </w:rPr>
    </w:lvl>
    <w:lvl w:ilvl="8" w:tplc="02C6C968">
      <w:numFmt w:val="bullet"/>
      <w:lvlText w:val="•"/>
      <w:lvlJc w:val="left"/>
      <w:pPr>
        <w:ind w:left="7504" w:hanging="360"/>
      </w:pPr>
      <w:rPr>
        <w:rFonts w:hint="default"/>
        <w:lang w:val="de-DE" w:eastAsia="en-US" w:bidi="ar-SA"/>
      </w:rPr>
    </w:lvl>
  </w:abstractNum>
  <w:abstractNum w:abstractNumId="29" w15:restartNumberingAfterBreak="0">
    <w:nsid w:val="7C756782"/>
    <w:multiLevelType w:val="hybridMultilevel"/>
    <w:tmpl w:val="5BC0707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D4356E"/>
    <w:multiLevelType w:val="hybridMultilevel"/>
    <w:tmpl w:val="DC3222CA"/>
    <w:lvl w:ilvl="0" w:tplc="91FE2BDC">
      <w:start w:val="1"/>
      <w:numFmt w:val="decimal"/>
      <w:pStyle w:val="RandzifferRechts"/>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DA1CEB"/>
    <w:multiLevelType w:val="hybridMultilevel"/>
    <w:tmpl w:val="21367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5"/>
  </w:num>
  <w:num w:numId="4">
    <w:abstractNumId w:val="2"/>
  </w:num>
  <w:num w:numId="5">
    <w:abstractNumId w:val="12"/>
  </w:num>
  <w:num w:numId="6">
    <w:abstractNumId w:val="27"/>
  </w:num>
  <w:num w:numId="7">
    <w:abstractNumId w:val="0"/>
  </w:num>
  <w:num w:numId="8">
    <w:abstractNumId w:val="17"/>
  </w:num>
  <w:num w:numId="9">
    <w:abstractNumId w:val="7"/>
  </w:num>
  <w:num w:numId="10">
    <w:abstractNumId w:val="10"/>
  </w:num>
  <w:num w:numId="11">
    <w:abstractNumId w:val="25"/>
  </w:num>
  <w:num w:numId="12">
    <w:abstractNumId w:val="22"/>
  </w:num>
  <w:num w:numId="13">
    <w:abstractNumId w:val="9"/>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8"/>
  </w:num>
  <w:num w:numId="18">
    <w:abstractNumId w:val="8"/>
  </w:num>
  <w:num w:numId="19">
    <w:abstractNumId w:val="28"/>
  </w:num>
  <w:num w:numId="20">
    <w:abstractNumId w:val="6"/>
  </w:num>
  <w:num w:numId="21">
    <w:abstractNumId w:val="31"/>
  </w:num>
  <w:num w:numId="22">
    <w:abstractNumId w:val="23"/>
  </w:num>
  <w:num w:numId="23">
    <w:abstractNumId w:val="16"/>
    <w:lvlOverride w:ilvl="0">
      <w:lvl w:ilvl="0">
        <w:start w:val="1"/>
        <w:numFmt w:val="ordinal"/>
        <w:pStyle w:val="DSKOH-berschrift1"/>
        <w:lvlText w:val="%1"/>
        <w:lvlJc w:val="left"/>
        <w:pPr>
          <w:ind w:left="0" w:firstLine="0"/>
        </w:pPr>
        <w:rPr>
          <w:rFonts w:hint="default"/>
        </w:rPr>
      </w:lvl>
    </w:lvlOverride>
    <w:lvlOverride w:ilvl="1">
      <w:lvl w:ilvl="1">
        <w:start w:val="1"/>
        <w:numFmt w:val="decimal"/>
        <w:pStyle w:val="DSKOH-berschrift2"/>
        <w:lvlText w:val="%1%2"/>
        <w:lvlJc w:val="left"/>
        <w:pPr>
          <w:ind w:left="720" w:firstLine="0"/>
        </w:pPr>
        <w:rPr>
          <w:rFonts w:hint="default"/>
        </w:rPr>
      </w:lvl>
    </w:lvlOverride>
    <w:lvlOverride w:ilvl="2">
      <w:lvl w:ilvl="2">
        <w:start w:val="1"/>
        <w:numFmt w:val="decimal"/>
        <w:pStyle w:val="DSKberschrift3"/>
        <w:lvlText w:val="%2.%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24">
    <w:abstractNumId w:val="16"/>
    <w:lvlOverride w:ilvl="0">
      <w:lvl w:ilvl="0">
        <w:start w:val="1"/>
        <w:numFmt w:val="ordinal"/>
        <w:pStyle w:val="DSKOH-berschrift1"/>
        <w:lvlText w:val="%1"/>
        <w:lvlJc w:val="left"/>
        <w:pPr>
          <w:ind w:left="0" w:firstLine="0"/>
        </w:pPr>
        <w:rPr>
          <w:rFonts w:hint="default"/>
        </w:rPr>
      </w:lvl>
    </w:lvlOverride>
    <w:lvlOverride w:ilvl="1">
      <w:lvl w:ilvl="1">
        <w:start w:val="1"/>
        <w:numFmt w:val="decimal"/>
        <w:pStyle w:val="DSKOH-berschrift2"/>
        <w:lvlText w:val="%1%2"/>
        <w:lvlJc w:val="left"/>
        <w:pPr>
          <w:ind w:left="720" w:firstLine="0"/>
        </w:pPr>
        <w:rPr>
          <w:rFonts w:hint="default"/>
        </w:rPr>
      </w:lvl>
    </w:lvlOverride>
    <w:lvlOverride w:ilvl="2">
      <w:lvl w:ilvl="2">
        <w:start w:val="1"/>
        <w:numFmt w:val="decimal"/>
        <w:pStyle w:val="DSKberschrift3"/>
        <w:lvlText w:val="%2.%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25">
    <w:abstractNumId w:val="16"/>
  </w:num>
  <w:num w:numId="26">
    <w:abstractNumId w:val="21"/>
  </w:num>
  <w:num w:numId="27">
    <w:abstractNumId w:val="30"/>
  </w:num>
  <w:num w:numId="28">
    <w:abstractNumId w:val="19"/>
  </w:num>
  <w:num w:numId="29">
    <w:abstractNumId w:val="29"/>
  </w:num>
  <w:num w:numId="30">
    <w:abstractNumId w:val="11"/>
  </w:num>
  <w:num w:numId="31">
    <w:abstractNumId w:val="3"/>
  </w:num>
  <w:num w:numId="32">
    <w:abstractNumId w:val="24"/>
  </w:num>
  <w:num w:numId="33">
    <w:abstractNumId w:val="4"/>
  </w:num>
  <w:num w:numId="34">
    <w:abstractNumId w:val="14"/>
  </w:num>
  <w:num w:numId="35">
    <w:abstractNumId w:val="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CH" w:vendorID="64" w:dllVersion="6" w:nlCheck="1" w:checkStyle="0"/>
  <w:activeWritingStyle w:appName="MSWord" w:lang="de-DE" w:vendorID="64" w:dllVersion="0" w:nlCheck="1" w:checkStyle="0"/>
  <w:activeWritingStyle w:appName="MSWord" w:lang="de-DE" w:vendorID="64" w:dllVersion="131078" w:nlCheck="1" w:checkStyle="0"/>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6F"/>
    <w:rsid w:val="00000169"/>
    <w:rsid w:val="00015DDE"/>
    <w:rsid w:val="000A2DE3"/>
    <w:rsid w:val="000B52AC"/>
    <w:rsid w:val="000F47B0"/>
    <w:rsid w:val="00122E23"/>
    <w:rsid w:val="00124AE6"/>
    <w:rsid w:val="001569DD"/>
    <w:rsid w:val="00161A4E"/>
    <w:rsid w:val="001959EB"/>
    <w:rsid w:val="0019759A"/>
    <w:rsid w:val="001D24C1"/>
    <w:rsid w:val="001E1DF4"/>
    <w:rsid w:val="001F6356"/>
    <w:rsid w:val="0020634C"/>
    <w:rsid w:val="002134CE"/>
    <w:rsid w:val="00224EE7"/>
    <w:rsid w:val="00252B12"/>
    <w:rsid w:val="00282EBB"/>
    <w:rsid w:val="002848BB"/>
    <w:rsid w:val="0028647B"/>
    <w:rsid w:val="00290A9C"/>
    <w:rsid w:val="002F57A6"/>
    <w:rsid w:val="002F7022"/>
    <w:rsid w:val="003005C8"/>
    <w:rsid w:val="003035BD"/>
    <w:rsid w:val="0031019D"/>
    <w:rsid w:val="0031204B"/>
    <w:rsid w:val="0031737D"/>
    <w:rsid w:val="003233CA"/>
    <w:rsid w:val="0033113C"/>
    <w:rsid w:val="003532CE"/>
    <w:rsid w:val="003922F2"/>
    <w:rsid w:val="0039406E"/>
    <w:rsid w:val="003A43D1"/>
    <w:rsid w:val="00401113"/>
    <w:rsid w:val="004624F7"/>
    <w:rsid w:val="0047682A"/>
    <w:rsid w:val="00476CD8"/>
    <w:rsid w:val="0049205C"/>
    <w:rsid w:val="004A3D2A"/>
    <w:rsid w:val="004B2B94"/>
    <w:rsid w:val="004F62D7"/>
    <w:rsid w:val="004F6465"/>
    <w:rsid w:val="005261F3"/>
    <w:rsid w:val="005264FC"/>
    <w:rsid w:val="005416C8"/>
    <w:rsid w:val="00551D2D"/>
    <w:rsid w:val="00584E4E"/>
    <w:rsid w:val="0059621C"/>
    <w:rsid w:val="005C066F"/>
    <w:rsid w:val="005D690C"/>
    <w:rsid w:val="00631A69"/>
    <w:rsid w:val="0068399B"/>
    <w:rsid w:val="006919CA"/>
    <w:rsid w:val="006D5555"/>
    <w:rsid w:val="007031D9"/>
    <w:rsid w:val="0072529E"/>
    <w:rsid w:val="00734832"/>
    <w:rsid w:val="007705AD"/>
    <w:rsid w:val="00771737"/>
    <w:rsid w:val="007926EB"/>
    <w:rsid w:val="00821761"/>
    <w:rsid w:val="00846E71"/>
    <w:rsid w:val="008475DF"/>
    <w:rsid w:val="00850B64"/>
    <w:rsid w:val="008A58C1"/>
    <w:rsid w:val="008A6579"/>
    <w:rsid w:val="009128C4"/>
    <w:rsid w:val="00935A9F"/>
    <w:rsid w:val="0096654E"/>
    <w:rsid w:val="0096783E"/>
    <w:rsid w:val="00982372"/>
    <w:rsid w:val="009A37CC"/>
    <w:rsid w:val="009C209F"/>
    <w:rsid w:val="009D6910"/>
    <w:rsid w:val="009F78BD"/>
    <w:rsid w:val="00A108FD"/>
    <w:rsid w:val="00A13398"/>
    <w:rsid w:val="00A924AA"/>
    <w:rsid w:val="00AF5498"/>
    <w:rsid w:val="00B05E35"/>
    <w:rsid w:val="00B11794"/>
    <w:rsid w:val="00B16CE7"/>
    <w:rsid w:val="00B3149F"/>
    <w:rsid w:val="00B31FB3"/>
    <w:rsid w:val="00B37D6F"/>
    <w:rsid w:val="00B47AE3"/>
    <w:rsid w:val="00B8061A"/>
    <w:rsid w:val="00BA724C"/>
    <w:rsid w:val="00BB45D9"/>
    <w:rsid w:val="00BE747C"/>
    <w:rsid w:val="00BF7AD0"/>
    <w:rsid w:val="00C00D80"/>
    <w:rsid w:val="00C14A43"/>
    <w:rsid w:val="00C82044"/>
    <w:rsid w:val="00CB5E0A"/>
    <w:rsid w:val="00CC0D72"/>
    <w:rsid w:val="00CC6E4F"/>
    <w:rsid w:val="00D13113"/>
    <w:rsid w:val="00D21852"/>
    <w:rsid w:val="00D24D67"/>
    <w:rsid w:val="00DD251C"/>
    <w:rsid w:val="00DF4DA0"/>
    <w:rsid w:val="00E256BA"/>
    <w:rsid w:val="00E33440"/>
    <w:rsid w:val="00E60B78"/>
    <w:rsid w:val="00EE76F3"/>
    <w:rsid w:val="00EF191F"/>
    <w:rsid w:val="00EF2174"/>
    <w:rsid w:val="00F40203"/>
    <w:rsid w:val="00F60896"/>
    <w:rsid w:val="00F6375A"/>
    <w:rsid w:val="00FB003D"/>
    <w:rsid w:val="00FC16C5"/>
    <w:rsid w:val="00FF35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315C3E"/>
  <w15:docId w15:val="{A40571BE-5262-5242-8530-C97589A3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text"/>
    <w:qFormat/>
    <w:rPr>
      <w:sz w:val="26"/>
    </w:rPr>
  </w:style>
  <w:style w:type="paragraph" w:styleId="berschrift1">
    <w:name w:val="heading 1"/>
    <w:next w:val="Default"/>
    <w:link w:val="berschrift1Zchn"/>
    <w:uiPriority w:val="9"/>
    <w:pPr>
      <w:keepNext/>
      <w:keepLines/>
      <w:spacing w:before="240" w:after="0"/>
      <w:jc w:val="center"/>
      <w:outlineLvl w:val="0"/>
    </w:pPr>
    <w:rPr>
      <w:rFonts w:ascii="Calibri" w:eastAsiaTheme="majorEastAsia" w:hAnsi="Calibri" w:cstheme="majorBidi"/>
      <w:b/>
      <w:sz w:val="32"/>
      <w:szCs w:val="32"/>
    </w:rPr>
  </w:style>
  <w:style w:type="paragraph" w:styleId="berschrift2">
    <w:name w:val="heading 2"/>
    <w:basedOn w:val="Standard"/>
    <w:next w:val="Standard"/>
    <w:link w:val="berschrift2Zchn"/>
    <w:uiPriority w:val="9"/>
    <w:unhideWhenUsed/>
    <w:pPr>
      <w:keepNext/>
      <w:keepLines/>
      <w:spacing w:before="40" w:after="0"/>
      <w:jc w:val="center"/>
      <w:outlineLvl w:val="1"/>
    </w:pPr>
    <w:rPr>
      <w:rFonts w:ascii="Calibri" w:eastAsiaTheme="majorEastAsia" w:hAnsi="Calibri" w:cstheme="majorBidi"/>
      <w:b/>
      <w:sz w:val="28"/>
      <w:szCs w:val="26"/>
    </w:rPr>
  </w:style>
  <w:style w:type="paragraph" w:styleId="berschrift3">
    <w:name w:val="heading 3"/>
    <w:basedOn w:val="Standard"/>
    <w:next w:val="Standard"/>
    <w:link w:val="berschrift3Zchn"/>
    <w:uiPriority w:val="9"/>
    <w:unhideWhenUsed/>
    <w:pPr>
      <w:keepNext/>
      <w:keepLines/>
      <w:spacing w:before="280" w:after="240"/>
      <w:jc w:val="center"/>
      <w:outlineLvl w:val="2"/>
    </w:pPr>
    <w:rPr>
      <w:rFonts w:ascii="Calibri" w:eastAsiaTheme="majorEastAsia" w:hAnsi="Calibri" w:cstheme="majorBidi"/>
      <w:b/>
      <w:szCs w:val="24"/>
    </w:rPr>
  </w:style>
  <w:style w:type="paragraph" w:styleId="berschrift4">
    <w:name w:val="heading 4"/>
    <w:basedOn w:val="Standard"/>
    <w:next w:val="Standard"/>
    <w:link w:val="berschrift4Zchn"/>
    <w:uiPriority w:val="9"/>
    <w:unhideWhenUsed/>
    <w:pPr>
      <w:keepNext/>
      <w:keepLines/>
      <w:numPr>
        <w:numId w:val="10"/>
      </w:numPr>
      <w:spacing w:before="160" w:after="120"/>
      <w:outlineLvl w:val="3"/>
    </w:pPr>
    <w:rPr>
      <w:rFonts w:ascii="Calibri" w:eastAsiaTheme="majorEastAsia" w:hAnsi="Calibr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qFormat/>
    <w:rPr>
      <w:sz w:val="16"/>
      <w:szCs w:val="16"/>
    </w:rPr>
  </w:style>
  <w:style w:type="paragraph" w:styleId="Kommentartext">
    <w:name w:val="annotation text"/>
    <w:basedOn w:val="Standard"/>
    <w:link w:val="KommentartextZchn"/>
    <w:uiPriority w:val="99"/>
    <w:unhideWhenUsed/>
    <w:qFormat/>
    <w:pPr>
      <w:spacing w:line="240" w:lineRule="auto"/>
    </w:pPr>
    <w:rPr>
      <w:sz w:val="20"/>
      <w:szCs w:val="20"/>
    </w:rPr>
  </w:style>
  <w:style w:type="character" w:customStyle="1" w:styleId="KommentartextZchn">
    <w:name w:val="Kommentartext Zchn"/>
    <w:basedOn w:val="Absatz-Standardschriftart"/>
    <w:link w:val="Kommentartext"/>
    <w:uiPriority w:val="99"/>
    <w:qFormat/>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auto"/>
      <w:u w:val="none"/>
    </w:rPr>
  </w:style>
  <w:style w:type="paragraph" w:styleId="NurText">
    <w:name w:val="Plain Text"/>
    <w:basedOn w:val="Standard"/>
    <w:link w:val="NurTextZchn"/>
    <w:uiPriority w:val="99"/>
    <w:unhideWhenUsed/>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rPr>
      <w:rFonts w:ascii="Consolas" w:hAnsi="Consolas" w:cs="Consolas"/>
      <w:sz w:val="21"/>
      <w:szCs w:val="21"/>
    </w:rPr>
  </w:style>
  <w:style w:type="paragraph" w:styleId="Listenabsatz">
    <w:name w:val="List Paragraph"/>
    <w:basedOn w:val="Standard"/>
    <w:link w:val="ListenabsatzZchn"/>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qFormat/>
    <w:rPr>
      <w:sz w:val="20"/>
      <w:szCs w:val="20"/>
    </w:rPr>
  </w:style>
  <w:style w:type="character" w:styleId="Funotenzeichen">
    <w:name w:val="footnote reference"/>
    <w:basedOn w:val="Absatz-Standardschriftart"/>
    <w:uiPriority w:val="99"/>
    <w:unhideWhenUsed/>
    <w:rPr>
      <w:rFonts w:cs="Times New Roman"/>
      <w:vertAlign w:val="superscript"/>
    </w:rPr>
  </w:style>
  <w:style w:type="numbering" w:customStyle="1" w:styleId="WWNum4">
    <w:name w:val="WWNum4"/>
    <w:pPr>
      <w:numPr>
        <w:numId w:val="9"/>
      </w:numPr>
    </w:p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style>
  <w:style w:type="paragraph" w:styleId="KeinLeerraum">
    <w:name w:val="No Spacing"/>
    <w:uiPriority w:val="1"/>
    <w:pPr>
      <w:spacing w:after="0" w:line="240" w:lineRule="auto"/>
    </w:pPr>
  </w:style>
  <w:style w:type="character" w:customStyle="1" w:styleId="berschrift2Zchn">
    <w:name w:val="Überschrift 2 Zchn"/>
    <w:basedOn w:val="Absatz-Standardschriftart"/>
    <w:link w:val="berschrift2"/>
    <w:uiPriority w:val="9"/>
    <w:rPr>
      <w:rFonts w:ascii="Calibri" w:eastAsiaTheme="majorEastAsia" w:hAnsi="Calibri" w:cstheme="majorBidi"/>
      <w:b/>
      <w:sz w:val="28"/>
      <w:szCs w:val="26"/>
    </w:rPr>
  </w:style>
  <w:style w:type="character" w:customStyle="1" w:styleId="berschrift1Zchn">
    <w:name w:val="Überschrift 1 Zchn"/>
    <w:basedOn w:val="Absatz-Standardschriftart"/>
    <w:link w:val="berschrift1"/>
    <w:uiPriority w:val="9"/>
    <w:rPr>
      <w:rFonts w:ascii="Calibri" w:eastAsiaTheme="majorEastAsia" w:hAnsi="Calibri" w:cstheme="majorBidi"/>
      <w:b/>
      <w:sz w:val="32"/>
      <w:szCs w:val="32"/>
    </w:rPr>
  </w:style>
  <w:style w:type="character" w:customStyle="1" w:styleId="berschrift3Zchn">
    <w:name w:val="Überschrift 3 Zchn"/>
    <w:basedOn w:val="Absatz-Standardschriftart"/>
    <w:link w:val="berschrift3"/>
    <w:uiPriority w:val="9"/>
    <w:rPr>
      <w:rFonts w:ascii="Calibri" w:eastAsiaTheme="majorEastAsia" w:hAnsi="Calibri" w:cstheme="majorBidi"/>
      <w:b/>
      <w:sz w:val="26"/>
      <w:szCs w:val="24"/>
    </w:rPr>
  </w:style>
  <w:style w:type="character" w:customStyle="1" w:styleId="berschrift4Zchn">
    <w:name w:val="Überschrift 4 Zchn"/>
    <w:basedOn w:val="Absatz-Standardschriftart"/>
    <w:link w:val="berschrift4"/>
    <w:uiPriority w:val="9"/>
    <w:rPr>
      <w:rFonts w:ascii="Calibri" w:eastAsiaTheme="majorEastAsia" w:hAnsi="Calibri" w:cstheme="majorBidi"/>
      <w:b/>
      <w:iCs/>
      <w:sz w:val="26"/>
    </w:rPr>
  </w:style>
  <w:style w:type="character" w:styleId="Endnotenzeichen">
    <w:name w:val="endnote reference"/>
    <w:basedOn w:val="Absatz-Standardschriftart"/>
    <w:uiPriority w:val="99"/>
    <w:semiHidden/>
    <w:unhideWhenUsed/>
    <w:rPr>
      <w:vertAlign w:val="superscript"/>
    </w:rPr>
  </w:style>
  <w:style w:type="paragraph" w:customStyle="1" w:styleId="DSKTitel1">
    <w:name w:val="DSK Titel 1"/>
    <w:link w:val="DSKTitel1Zchn"/>
    <w:qFormat/>
    <w:pPr>
      <w:spacing w:before="240" w:after="0"/>
      <w:jc w:val="center"/>
    </w:pPr>
    <w:rPr>
      <w:rFonts w:ascii="Calibri" w:eastAsiaTheme="majorEastAsia" w:hAnsi="Calibri" w:cstheme="majorBidi"/>
      <w:b/>
      <w:sz w:val="32"/>
      <w:szCs w:val="36"/>
    </w:rPr>
  </w:style>
  <w:style w:type="paragraph" w:customStyle="1" w:styleId="DSKTitel2">
    <w:name w:val="DSK Titel 2"/>
    <w:link w:val="DSKTitel2Zchn"/>
    <w:qFormat/>
    <w:pPr>
      <w:spacing w:before="40"/>
      <w:jc w:val="center"/>
    </w:pPr>
    <w:rPr>
      <w:rFonts w:ascii="Calibri" w:eastAsiaTheme="majorEastAsia" w:hAnsi="Calibri" w:cstheme="majorBidi"/>
      <w:b/>
      <w:sz w:val="28"/>
      <w:szCs w:val="32"/>
    </w:rPr>
  </w:style>
  <w:style w:type="character" w:customStyle="1" w:styleId="DSKTitel1Zchn">
    <w:name w:val="DSK Titel 1 Zchn"/>
    <w:basedOn w:val="berschrift1Zchn"/>
    <w:link w:val="DSKTitel1"/>
    <w:rPr>
      <w:rFonts w:ascii="Calibri" w:eastAsiaTheme="majorEastAsia" w:hAnsi="Calibri" w:cstheme="majorBidi"/>
      <w:b/>
      <w:sz w:val="32"/>
      <w:szCs w:val="36"/>
    </w:rPr>
  </w:style>
  <w:style w:type="paragraph" w:customStyle="1" w:styleId="DSKTitel3">
    <w:name w:val="DSK Titel 3"/>
    <w:link w:val="DSKTitel3Zchn"/>
    <w:qFormat/>
    <w:pPr>
      <w:jc w:val="center"/>
    </w:pPr>
    <w:rPr>
      <w:rFonts w:ascii="Calibri" w:eastAsiaTheme="majorEastAsia" w:hAnsi="Calibri" w:cstheme="majorBidi"/>
      <w:b/>
      <w:sz w:val="26"/>
      <w:szCs w:val="24"/>
    </w:rPr>
  </w:style>
  <w:style w:type="character" w:customStyle="1" w:styleId="DSKTitel2Zchn">
    <w:name w:val="DSK Titel 2 Zchn"/>
    <w:basedOn w:val="DSKTitel1Zchn"/>
    <w:link w:val="DSKTitel2"/>
    <w:rPr>
      <w:rFonts w:ascii="Calibri" w:eastAsiaTheme="majorEastAsia" w:hAnsi="Calibri" w:cstheme="majorBidi"/>
      <w:b/>
      <w:sz w:val="28"/>
      <w:szCs w:val="32"/>
    </w:rPr>
  </w:style>
  <w:style w:type="paragraph" w:customStyle="1" w:styleId="DSKberschrift1">
    <w:name w:val="DSK Überschrift 1"/>
    <w:basedOn w:val="berschrift1"/>
    <w:next w:val="DSKText"/>
    <w:link w:val="DSKberschrift1Zchn"/>
    <w:qFormat/>
    <w:pPr>
      <w:tabs>
        <w:tab w:val="left" w:pos="5136"/>
      </w:tabs>
      <w:spacing w:before="480" w:after="200"/>
      <w:jc w:val="both"/>
    </w:pPr>
    <w:rPr>
      <w:sz w:val="26"/>
    </w:rPr>
  </w:style>
  <w:style w:type="character" w:customStyle="1" w:styleId="DSKTitel3Zchn">
    <w:name w:val="DSK Titel 3 Zchn"/>
    <w:basedOn w:val="berschrift3Zchn"/>
    <w:link w:val="DSKTitel3"/>
    <w:rPr>
      <w:rFonts w:ascii="Calibri" w:eastAsiaTheme="majorEastAsia" w:hAnsi="Calibri" w:cstheme="majorBidi"/>
      <w:b/>
      <w:sz w:val="26"/>
      <w:szCs w:val="24"/>
    </w:rPr>
  </w:style>
  <w:style w:type="paragraph" w:customStyle="1" w:styleId="DSKText">
    <w:name w:val="DSK Text"/>
    <w:basedOn w:val="Standard"/>
    <w:link w:val="DSKTextZchn"/>
    <w:qFormat/>
    <w:pPr>
      <w:tabs>
        <w:tab w:val="left" w:pos="5136"/>
      </w:tabs>
      <w:jc w:val="both"/>
    </w:pPr>
  </w:style>
  <w:style w:type="character" w:customStyle="1" w:styleId="DSKberschrift1Zchn">
    <w:name w:val="DSK Überschrift 1 Zchn"/>
    <w:basedOn w:val="Absatz-Standardschriftart"/>
    <w:link w:val="DSKberschrift1"/>
    <w:rPr>
      <w:rFonts w:ascii="Calibri" w:eastAsiaTheme="majorEastAsia" w:hAnsi="Calibri" w:cstheme="majorBidi"/>
      <w:b/>
      <w:sz w:val="26"/>
      <w:szCs w:val="32"/>
    </w:rPr>
  </w:style>
  <w:style w:type="paragraph" w:customStyle="1" w:styleId="DSKberschrift2">
    <w:name w:val="DSK Überschrift 2"/>
    <w:basedOn w:val="DSKberschrift1"/>
    <w:link w:val="DSKberschrift2Zchn"/>
    <w:qFormat/>
    <w:pPr>
      <w:numPr>
        <w:ilvl w:val="1"/>
      </w:numPr>
      <w:spacing w:before="0"/>
      <w:ind w:left="567" w:hanging="567"/>
    </w:pPr>
  </w:style>
  <w:style w:type="character" w:customStyle="1" w:styleId="DSKTextZchn">
    <w:name w:val="DSK Text Zchn"/>
    <w:basedOn w:val="Absatz-Standardschriftart"/>
    <w:link w:val="DSKText"/>
    <w:rPr>
      <w:sz w:val="26"/>
    </w:rPr>
  </w:style>
  <w:style w:type="paragraph" w:customStyle="1" w:styleId="DSKberschrift3">
    <w:name w:val="DSK Überschrift 3"/>
    <w:basedOn w:val="DSKberschrift2"/>
    <w:link w:val="DSKberschrift3Zchn"/>
    <w:qFormat/>
    <w:pPr>
      <w:numPr>
        <w:ilvl w:val="2"/>
        <w:numId w:val="25"/>
      </w:numPr>
    </w:pPr>
  </w:style>
  <w:style w:type="character" w:customStyle="1" w:styleId="DSKberschrift2Zchn">
    <w:name w:val="DSK Überschrift 2 Zchn"/>
    <w:basedOn w:val="DSKberschrift1Zchn"/>
    <w:link w:val="DSKberschrift2"/>
    <w:rPr>
      <w:rFonts w:ascii="Calibri" w:eastAsiaTheme="majorEastAsia" w:hAnsi="Calibri" w:cstheme="majorBidi"/>
      <w:b/>
      <w:sz w:val="26"/>
      <w:szCs w:val="32"/>
    </w:rPr>
  </w:style>
  <w:style w:type="paragraph" w:customStyle="1" w:styleId="DSKFunote">
    <w:name w:val="DSK Fußnote"/>
    <w:basedOn w:val="Funotentext"/>
    <w:link w:val="DSKFunoteZchn"/>
    <w:qFormat/>
    <w:pPr>
      <w:ind w:left="142" w:hanging="142"/>
    </w:pPr>
  </w:style>
  <w:style w:type="character" w:customStyle="1" w:styleId="DSKberschrift3Zchn">
    <w:name w:val="DSK Überschrift 3 Zchn"/>
    <w:basedOn w:val="DSKberschrift2Zchn"/>
    <w:link w:val="DSKberschrift3"/>
    <w:rPr>
      <w:rFonts w:ascii="Calibri" w:eastAsiaTheme="majorEastAsia" w:hAnsi="Calibri" w:cstheme="majorBidi"/>
      <w:b/>
      <w:sz w:val="26"/>
      <w:szCs w:val="32"/>
    </w:rPr>
  </w:style>
  <w:style w:type="paragraph" w:customStyle="1" w:styleId="DSKSeitenzahl">
    <w:name w:val="DSK Seitenzahl"/>
    <w:basedOn w:val="Fuzeile"/>
    <w:link w:val="DSKSeitenzahlZchn"/>
    <w:qFormat/>
    <w:pPr>
      <w:jc w:val="right"/>
    </w:pPr>
  </w:style>
  <w:style w:type="character" w:customStyle="1" w:styleId="DSKFunoteZchn">
    <w:name w:val="DSK Fußnote Zchn"/>
    <w:basedOn w:val="FunotentextZchn"/>
    <w:link w:val="DSKFunote"/>
    <w:rPr>
      <w:sz w:val="20"/>
      <w:szCs w:val="20"/>
    </w:rPr>
  </w:style>
  <w:style w:type="paragraph" w:styleId="Verzeichnis1">
    <w:name w:val="toc 1"/>
    <w:basedOn w:val="Standard"/>
    <w:next w:val="Standard"/>
    <w:link w:val="Verzeichnis1Zchn"/>
    <w:autoRedefine/>
    <w:uiPriority w:val="39"/>
    <w:unhideWhenUsed/>
    <w:qFormat/>
    <w:pPr>
      <w:tabs>
        <w:tab w:val="left" w:pos="709"/>
        <w:tab w:val="right" w:leader="dot" w:pos="9062"/>
      </w:tabs>
      <w:spacing w:after="100"/>
    </w:pPr>
    <w:rPr>
      <w:noProof/>
    </w:rPr>
  </w:style>
  <w:style w:type="character" w:customStyle="1" w:styleId="DSKSeitenzahlZchn">
    <w:name w:val="DSK Seitenzahl Zchn"/>
    <w:basedOn w:val="FuzeileZchn"/>
    <w:link w:val="DSKSeitenzahl"/>
    <w:rPr>
      <w:sz w:val="26"/>
    </w:rPr>
  </w:style>
  <w:style w:type="paragraph" w:styleId="Verzeichnis3">
    <w:name w:val="toc 3"/>
    <w:basedOn w:val="Standard"/>
    <w:next w:val="Standard"/>
    <w:link w:val="Verzeichnis3Zchn"/>
    <w:autoRedefine/>
    <w:uiPriority w:val="39"/>
    <w:unhideWhenUsed/>
    <w:qFormat/>
    <w:pPr>
      <w:tabs>
        <w:tab w:val="left" w:pos="1320"/>
        <w:tab w:val="right" w:leader="dot" w:pos="9062"/>
      </w:tabs>
      <w:spacing w:after="100"/>
      <w:ind w:left="1134" w:hanging="614"/>
    </w:pPr>
    <w:rPr>
      <w:noProof/>
      <w:sz w:val="22"/>
    </w:rPr>
  </w:style>
  <w:style w:type="paragraph" w:styleId="Verzeichnis2">
    <w:name w:val="toc 2"/>
    <w:basedOn w:val="Standard"/>
    <w:next w:val="Standard"/>
    <w:link w:val="Verzeichnis2Zchn"/>
    <w:autoRedefine/>
    <w:uiPriority w:val="39"/>
    <w:unhideWhenUsed/>
    <w:qFormat/>
    <w:pPr>
      <w:tabs>
        <w:tab w:val="left" w:pos="660"/>
        <w:tab w:val="right" w:leader="dot" w:pos="9062"/>
      </w:tabs>
      <w:spacing w:after="100"/>
      <w:ind w:left="709" w:hanging="449"/>
    </w:pPr>
  </w:style>
  <w:style w:type="paragraph" w:customStyle="1" w:styleId="DSKInhaltsverzeichnis">
    <w:name w:val="DSK Inhaltsverzeichnis"/>
    <w:basedOn w:val="Verzeichnis1"/>
    <w:link w:val="DSKInhaltsverzeichnisZchn"/>
    <w:qFormat/>
    <w:pPr>
      <w:tabs>
        <w:tab w:val="left" w:pos="520"/>
      </w:tabs>
    </w:pPr>
  </w:style>
  <w:style w:type="paragraph" w:styleId="Inhaltsverzeichnisberschrift">
    <w:name w:val="TOC Heading"/>
    <w:basedOn w:val="berschrift1"/>
    <w:next w:val="Standard"/>
    <w:uiPriority w:val="39"/>
    <w:unhideWhenUsed/>
    <w:qFormat/>
    <w:pPr>
      <w:spacing w:line="259" w:lineRule="auto"/>
      <w:jc w:val="left"/>
      <w:outlineLvl w:val="9"/>
    </w:pPr>
    <w:rPr>
      <w:rFonts w:asciiTheme="majorHAnsi" w:hAnsiTheme="majorHAnsi"/>
      <w:b w:val="0"/>
      <w:color w:val="365F91" w:themeColor="accent1" w:themeShade="BF"/>
      <w:lang w:eastAsia="de-DE"/>
    </w:rPr>
  </w:style>
  <w:style w:type="character" w:customStyle="1" w:styleId="Verzeichnis1Zchn">
    <w:name w:val="Verzeichnis 1 Zchn"/>
    <w:basedOn w:val="Absatz-Standardschriftart"/>
    <w:link w:val="Verzeichnis1"/>
    <w:uiPriority w:val="39"/>
    <w:rPr>
      <w:noProof/>
      <w:sz w:val="26"/>
    </w:rPr>
  </w:style>
  <w:style w:type="character" w:customStyle="1" w:styleId="DSKInhaltsverzeichnisZchn">
    <w:name w:val="DSK Inhaltsverzeichnis Zchn"/>
    <w:basedOn w:val="Verzeichnis1Zchn"/>
    <w:link w:val="DSKInhaltsverzeichnis"/>
    <w:rPr>
      <w:noProof/>
      <w:sz w:val="26"/>
    </w:rPr>
  </w:style>
  <w:style w:type="paragraph" w:customStyle="1" w:styleId="DSKAufzhlungPunkte">
    <w:name w:val="DSK Aufzählung (Punkte)"/>
    <w:basedOn w:val="Listenabsatz"/>
    <w:link w:val="DSKAufzhlungPunkteZchn"/>
    <w:qFormat/>
    <w:pPr>
      <w:numPr>
        <w:numId w:val="16"/>
      </w:numPr>
      <w:ind w:hanging="357"/>
      <w:jc w:val="both"/>
    </w:pPr>
    <w:rPr>
      <w:rFonts w:cstheme="minorHAnsi"/>
      <w:szCs w:val="26"/>
    </w:rPr>
  </w:style>
  <w:style w:type="paragraph" w:customStyle="1" w:styleId="DSKKasten">
    <w:name w:val="DSK Kasten"/>
    <w:basedOn w:val="DSKText"/>
    <w:link w:val="DSKKastenZchn"/>
    <w:qFormat/>
    <w:pPr>
      <w:pBdr>
        <w:top w:val="single" w:sz="4" w:space="1" w:color="auto"/>
        <w:left w:val="single" w:sz="4" w:space="4" w:color="auto"/>
        <w:bottom w:val="single" w:sz="4" w:space="1" w:color="auto"/>
        <w:right w:val="single" w:sz="4" w:space="4" w:color="auto"/>
      </w:pBdr>
    </w:pPr>
  </w:style>
  <w:style w:type="character" w:customStyle="1" w:styleId="ListenabsatzZchn">
    <w:name w:val="Listenabsatz Zchn"/>
    <w:basedOn w:val="Absatz-Standardschriftart"/>
    <w:link w:val="Listenabsatz"/>
    <w:uiPriority w:val="34"/>
    <w:rPr>
      <w:sz w:val="26"/>
    </w:rPr>
  </w:style>
  <w:style w:type="character" w:customStyle="1" w:styleId="DSKAufzhlungPunkteZchn">
    <w:name w:val="DSK Aufzählung (Punkte) Zchn"/>
    <w:basedOn w:val="ListenabsatzZchn"/>
    <w:link w:val="DSKAufzhlungPunkte"/>
    <w:rPr>
      <w:rFonts w:cstheme="minorHAnsi"/>
      <w:sz w:val="26"/>
      <w:szCs w:val="26"/>
    </w:rPr>
  </w:style>
  <w:style w:type="paragraph" w:customStyle="1" w:styleId="DSKKastenTitel">
    <w:name w:val="DSK Kasten Titel"/>
    <w:basedOn w:val="DSKKasten"/>
    <w:link w:val="DSKKastenTitelZchn"/>
    <w:qFormat/>
    <w:pPr>
      <w:spacing w:after="80"/>
    </w:pPr>
    <w:rPr>
      <w:b/>
      <w:u w:val="single"/>
    </w:rPr>
  </w:style>
  <w:style w:type="character" w:customStyle="1" w:styleId="DSKKastenZchn">
    <w:name w:val="DSK Kasten Zchn"/>
    <w:basedOn w:val="DSKTextZchn"/>
    <w:link w:val="DSKKasten"/>
    <w:rPr>
      <w:sz w:val="26"/>
    </w:rPr>
  </w:style>
  <w:style w:type="paragraph" w:customStyle="1" w:styleId="DSKAufzhlungLang">
    <w:name w:val="DSK Aufzählung Lang"/>
    <w:basedOn w:val="DSKText"/>
    <w:link w:val="DSKAufzhlungLangZchn"/>
    <w:qFormat/>
    <w:pPr>
      <w:numPr>
        <w:numId w:val="17"/>
      </w:numPr>
      <w:ind w:left="567" w:hanging="567"/>
    </w:pPr>
    <w:rPr>
      <w:b/>
    </w:rPr>
  </w:style>
  <w:style w:type="character" w:customStyle="1" w:styleId="DSKKastenTitelZchn">
    <w:name w:val="DSK Kasten Titel Zchn"/>
    <w:basedOn w:val="DSKKastenZchn"/>
    <w:link w:val="DSKKastenTitel"/>
    <w:rPr>
      <w:b/>
      <w:sz w:val="26"/>
      <w:u w:val="single"/>
    </w:rPr>
  </w:style>
  <w:style w:type="character" w:styleId="Fett">
    <w:name w:val="Strong"/>
    <w:basedOn w:val="Absatz-Standardschriftart"/>
    <w:uiPriority w:val="22"/>
    <w:qFormat/>
    <w:rPr>
      <w:b/>
      <w:bCs/>
    </w:rPr>
  </w:style>
  <w:style w:type="character" w:customStyle="1" w:styleId="DSKAufzhlungLangZchn">
    <w:name w:val="DSK Aufzählung Lang Zchn"/>
    <w:basedOn w:val="DSKTextZchn"/>
    <w:link w:val="DSKAufzhlungLang"/>
    <w:rPr>
      <w:b/>
      <w:sz w:val="26"/>
    </w:rPr>
  </w:style>
  <w:style w:type="paragraph" w:customStyle="1" w:styleId="DSKVerzeichnis1">
    <w:name w:val="DSK Verzeichnis 1"/>
    <w:basedOn w:val="Verzeichnis1"/>
    <w:link w:val="DSKVerzeichnis1Zchn"/>
    <w:qFormat/>
  </w:style>
  <w:style w:type="paragraph" w:customStyle="1" w:styleId="DSKVerzechnis2">
    <w:name w:val="DSK Verzechnis 2"/>
    <w:basedOn w:val="Verzeichnis2"/>
    <w:link w:val="DSKVerzechnis2Zchn"/>
    <w:qFormat/>
  </w:style>
  <w:style w:type="character" w:customStyle="1" w:styleId="DSKVerzeichnis1Zchn">
    <w:name w:val="DSK Verzeichnis 1 Zchn"/>
    <w:basedOn w:val="Verzeichnis1Zchn"/>
    <w:link w:val="DSKVerzeichnis1"/>
    <w:rPr>
      <w:noProof/>
      <w:sz w:val="26"/>
    </w:rPr>
  </w:style>
  <w:style w:type="paragraph" w:customStyle="1" w:styleId="DSKVerzechnis3">
    <w:name w:val="DSK Verzechnis 3"/>
    <w:basedOn w:val="Verzeichnis3"/>
    <w:link w:val="DSKVerzechnis3Zchn"/>
    <w:qFormat/>
  </w:style>
  <w:style w:type="character" w:customStyle="1" w:styleId="Verzeichnis2Zchn">
    <w:name w:val="Verzeichnis 2 Zchn"/>
    <w:basedOn w:val="Absatz-Standardschriftart"/>
    <w:link w:val="Verzeichnis2"/>
    <w:uiPriority w:val="39"/>
    <w:rPr>
      <w:sz w:val="26"/>
    </w:rPr>
  </w:style>
  <w:style w:type="character" w:customStyle="1" w:styleId="DSKVerzechnis2Zchn">
    <w:name w:val="DSK Verzechnis 2 Zchn"/>
    <w:basedOn w:val="Verzeichnis2Zchn"/>
    <w:link w:val="DSKVerzechnis2"/>
    <w:rPr>
      <w:sz w:val="26"/>
    </w:rPr>
  </w:style>
  <w:style w:type="character" w:customStyle="1" w:styleId="Verzeichnis3Zchn">
    <w:name w:val="Verzeichnis 3 Zchn"/>
    <w:basedOn w:val="Absatz-Standardschriftart"/>
    <w:link w:val="Verzeichnis3"/>
    <w:uiPriority w:val="39"/>
    <w:rPr>
      <w:noProof/>
    </w:rPr>
  </w:style>
  <w:style w:type="character" w:customStyle="1" w:styleId="DSKVerzechnis3Zchn">
    <w:name w:val="DSK Verzechnis 3 Zchn"/>
    <w:basedOn w:val="Verzeichnis3Zchn"/>
    <w:link w:val="DSKVerzechnis3"/>
    <w:rPr>
      <w:noProof/>
    </w:rPr>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Pr>
      <w:rFonts w:ascii="Courier New" w:eastAsia="Times New Roman" w:hAnsi="Courier New" w:cs="Courier New"/>
      <w:sz w:val="20"/>
      <w:szCs w:val="20"/>
      <w:lang w:eastAsia="de-DE"/>
    </w:rPr>
  </w:style>
  <w:style w:type="paragraph" w:customStyle="1" w:styleId="CM1">
    <w:name w:val="CM1"/>
    <w:basedOn w:val="Default"/>
    <w:next w:val="Default"/>
    <w:uiPriority w:val="99"/>
    <w:rPr>
      <w:rFonts w:ascii="Times New Roman" w:hAnsi="Times New Roman" w:cs="Times New Roman"/>
      <w:color w:val="auto"/>
      <w:lang w:val="en-GB"/>
    </w:rPr>
  </w:style>
  <w:style w:type="paragraph" w:customStyle="1" w:styleId="CM3">
    <w:name w:val="CM3"/>
    <w:basedOn w:val="Default"/>
    <w:next w:val="Default"/>
    <w:uiPriority w:val="99"/>
    <w:rPr>
      <w:rFonts w:ascii="Times New Roman" w:hAnsi="Times New Roman" w:cs="Times New Roman"/>
      <w:color w:val="auto"/>
      <w:lang w:val="en-GB"/>
    </w:rPr>
  </w:style>
  <w:style w:type="paragraph" w:customStyle="1" w:styleId="DSKOH-berschrift1">
    <w:name w:val="DSK OH-Überschrift 1"/>
    <w:basedOn w:val="DSKberschrift2"/>
    <w:link w:val="DSKOH-berschrift1Zchn"/>
    <w:qFormat/>
    <w:pPr>
      <w:numPr>
        <w:ilvl w:val="0"/>
        <w:numId w:val="25"/>
      </w:numPr>
      <w:tabs>
        <w:tab w:val="left" w:pos="284"/>
        <w:tab w:val="left" w:pos="567"/>
        <w:tab w:val="left" w:pos="2869"/>
      </w:tabs>
      <w:spacing w:before="480"/>
    </w:pPr>
    <w:rPr>
      <w:rFonts w:eastAsia="Calibri"/>
      <w:spacing w:val="-3"/>
    </w:rPr>
  </w:style>
  <w:style w:type="paragraph" w:customStyle="1" w:styleId="DSKOH-berschrift2">
    <w:name w:val="DSK OH-Überschrift 2"/>
    <w:basedOn w:val="DSKberschrift3"/>
    <w:link w:val="DSKOH-berschrift2Zchn"/>
    <w:qFormat/>
    <w:pPr>
      <w:numPr>
        <w:ilvl w:val="1"/>
      </w:numPr>
      <w:tabs>
        <w:tab w:val="left" w:pos="284"/>
      </w:tabs>
      <w:jc w:val="left"/>
    </w:pPr>
  </w:style>
  <w:style w:type="character" w:customStyle="1" w:styleId="DSKOH-berschrift1Zchn">
    <w:name w:val="DSK OH-Überschrift 1 Zchn"/>
    <w:basedOn w:val="DSKberschrift2Zchn"/>
    <w:link w:val="DSKOH-berschrift1"/>
    <w:rPr>
      <w:rFonts w:ascii="Calibri" w:eastAsia="Calibri" w:hAnsi="Calibri" w:cstheme="majorBidi"/>
      <w:b/>
      <w:spacing w:val="-3"/>
      <w:sz w:val="26"/>
      <w:szCs w:val="32"/>
    </w:rPr>
  </w:style>
  <w:style w:type="character" w:customStyle="1" w:styleId="DSKOH-berschrift2Zchn">
    <w:name w:val="DSK OH-Überschrift 2 Zchn"/>
    <w:basedOn w:val="DSKberschrift3Zchn"/>
    <w:link w:val="DSKOH-berschrift2"/>
    <w:rPr>
      <w:rFonts w:ascii="Calibri" w:eastAsiaTheme="majorEastAsia" w:hAnsi="Calibri" w:cstheme="majorBidi"/>
      <w:b/>
      <w:sz w:val="26"/>
      <w:szCs w:val="32"/>
    </w:rPr>
  </w:style>
  <w:style w:type="character" w:styleId="Zeilennummer">
    <w:name w:val="line number"/>
    <w:basedOn w:val="Absatz-Standardschriftart"/>
    <w:uiPriority w:val="99"/>
    <w:semiHidden/>
    <w:unhideWhenUsed/>
  </w:style>
  <w:style w:type="paragraph" w:customStyle="1" w:styleId="RandzifferRechts">
    <w:name w:val="Randziffer Rechts"/>
    <w:link w:val="RandzifferRechtsZchn"/>
    <w:qFormat/>
    <w:pPr>
      <w:framePr w:w="454" w:h="340" w:hRule="exact" w:hSpace="227" w:wrap="notBeside" w:vAnchor="text" w:hAnchor="page" w:xAlign="outside" w:y="1"/>
      <w:numPr>
        <w:numId w:val="27"/>
      </w:numPr>
    </w:pPr>
    <w:rPr>
      <w:rFonts w:asciiTheme="majorHAnsi" w:eastAsiaTheme="majorEastAsia" w:hAnsiTheme="majorHAnsi" w:cstheme="majorBidi"/>
      <w:sz w:val="20"/>
      <w:szCs w:val="20"/>
    </w:rPr>
  </w:style>
  <w:style w:type="paragraph" w:styleId="Beschriftung">
    <w:name w:val="caption"/>
    <w:basedOn w:val="Standard"/>
    <w:next w:val="Standard"/>
    <w:qFormat/>
    <w:pPr>
      <w:spacing w:after="0" w:line="240" w:lineRule="auto"/>
    </w:pPr>
    <w:rPr>
      <w:rFonts w:ascii="Arial" w:eastAsia="Times New Roman" w:hAnsi="Arial" w:cs="Times New Roman"/>
      <w:bCs/>
      <w:sz w:val="20"/>
      <w:szCs w:val="20"/>
      <w:lang w:val="de-CH" w:eastAsia="de-DE"/>
    </w:rPr>
  </w:style>
  <w:style w:type="character" w:customStyle="1" w:styleId="RandzifferRechtsZchn">
    <w:name w:val="Randziffer Rechts Zchn"/>
    <w:basedOn w:val="DSKTextZchn"/>
    <w:link w:val="RandzifferRechts"/>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6530">
      <w:bodyDiv w:val="1"/>
      <w:marLeft w:val="0"/>
      <w:marRight w:val="0"/>
      <w:marTop w:val="0"/>
      <w:marBottom w:val="0"/>
      <w:divBdr>
        <w:top w:val="none" w:sz="0" w:space="0" w:color="auto"/>
        <w:left w:val="none" w:sz="0" w:space="0" w:color="auto"/>
        <w:bottom w:val="none" w:sz="0" w:space="0" w:color="auto"/>
        <w:right w:val="none" w:sz="0" w:space="0" w:color="auto"/>
      </w:divBdr>
    </w:div>
    <w:div w:id="245965213">
      <w:bodyDiv w:val="1"/>
      <w:marLeft w:val="0"/>
      <w:marRight w:val="0"/>
      <w:marTop w:val="0"/>
      <w:marBottom w:val="0"/>
      <w:divBdr>
        <w:top w:val="none" w:sz="0" w:space="0" w:color="auto"/>
        <w:left w:val="none" w:sz="0" w:space="0" w:color="auto"/>
        <w:bottom w:val="none" w:sz="0" w:space="0" w:color="auto"/>
        <w:right w:val="none" w:sz="0" w:space="0" w:color="auto"/>
      </w:divBdr>
    </w:div>
    <w:div w:id="539318538">
      <w:bodyDiv w:val="1"/>
      <w:marLeft w:val="0"/>
      <w:marRight w:val="0"/>
      <w:marTop w:val="0"/>
      <w:marBottom w:val="0"/>
      <w:divBdr>
        <w:top w:val="none" w:sz="0" w:space="0" w:color="auto"/>
        <w:left w:val="none" w:sz="0" w:space="0" w:color="auto"/>
        <w:bottom w:val="none" w:sz="0" w:space="0" w:color="auto"/>
        <w:right w:val="none" w:sz="0" w:space="0" w:color="auto"/>
      </w:divBdr>
    </w:div>
    <w:div w:id="549265882">
      <w:bodyDiv w:val="1"/>
      <w:marLeft w:val="0"/>
      <w:marRight w:val="0"/>
      <w:marTop w:val="0"/>
      <w:marBottom w:val="0"/>
      <w:divBdr>
        <w:top w:val="none" w:sz="0" w:space="0" w:color="auto"/>
        <w:left w:val="none" w:sz="0" w:space="0" w:color="auto"/>
        <w:bottom w:val="none" w:sz="0" w:space="0" w:color="auto"/>
        <w:right w:val="none" w:sz="0" w:space="0" w:color="auto"/>
      </w:divBdr>
    </w:div>
    <w:div w:id="611012376">
      <w:bodyDiv w:val="1"/>
      <w:marLeft w:val="0"/>
      <w:marRight w:val="0"/>
      <w:marTop w:val="0"/>
      <w:marBottom w:val="0"/>
      <w:divBdr>
        <w:top w:val="none" w:sz="0" w:space="0" w:color="auto"/>
        <w:left w:val="none" w:sz="0" w:space="0" w:color="auto"/>
        <w:bottom w:val="none" w:sz="0" w:space="0" w:color="auto"/>
        <w:right w:val="none" w:sz="0" w:space="0" w:color="auto"/>
      </w:divBdr>
    </w:div>
    <w:div w:id="719477836">
      <w:bodyDiv w:val="1"/>
      <w:marLeft w:val="0"/>
      <w:marRight w:val="0"/>
      <w:marTop w:val="0"/>
      <w:marBottom w:val="0"/>
      <w:divBdr>
        <w:top w:val="none" w:sz="0" w:space="0" w:color="auto"/>
        <w:left w:val="none" w:sz="0" w:space="0" w:color="auto"/>
        <w:bottom w:val="none" w:sz="0" w:space="0" w:color="auto"/>
        <w:right w:val="none" w:sz="0" w:space="0" w:color="auto"/>
      </w:divBdr>
    </w:div>
    <w:div w:id="755633536">
      <w:bodyDiv w:val="1"/>
      <w:marLeft w:val="0"/>
      <w:marRight w:val="0"/>
      <w:marTop w:val="0"/>
      <w:marBottom w:val="0"/>
      <w:divBdr>
        <w:top w:val="none" w:sz="0" w:space="0" w:color="auto"/>
        <w:left w:val="none" w:sz="0" w:space="0" w:color="auto"/>
        <w:bottom w:val="none" w:sz="0" w:space="0" w:color="auto"/>
        <w:right w:val="none" w:sz="0" w:space="0" w:color="auto"/>
      </w:divBdr>
    </w:div>
    <w:div w:id="824273845">
      <w:bodyDiv w:val="1"/>
      <w:marLeft w:val="0"/>
      <w:marRight w:val="0"/>
      <w:marTop w:val="0"/>
      <w:marBottom w:val="0"/>
      <w:divBdr>
        <w:top w:val="none" w:sz="0" w:space="0" w:color="auto"/>
        <w:left w:val="none" w:sz="0" w:space="0" w:color="auto"/>
        <w:bottom w:val="none" w:sz="0" w:space="0" w:color="auto"/>
        <w:right w:val="none" w:sz="0" w:space="0" w:color="auto"/>
      </w:divBdr>
      <w:divsChild>
        <w:div w:id="911432248">
          <w:marLeft w:val="0"/>
          <w:marRight w:val="0"/>
          <w:marTop w:val="0"/>
          <w:marBottom w:val="0"/>
          <w:divBdr>
            <w:top w:val="none" w:sz="0" w:space="0" w:color="auto"/>
            <w:left w:val="none" w:sz="0" w:space="0" w:color="auto"/>
            <w:bottom w:val="none" w:sz="0" w:space="0" w:color="auto"/>
            <w:right w:val="none" w:sz="0" w:space="0" w:color="auto"/>
          </w:divBdr>
          <w:divsChild>
            <w:div w:id="291980601">
              <w:marLeft w:val="0"/>
              <w:marRight w:val="0"/>
              <w:marTop w:val="0"/>
              <w:marBottom w:val="0"/>
              <w:divBdr>
                <w:top w:val="none" w:sz="0" w:space="0" w:color="auto"/>
                <w:left w:val="none" w:sz="0" w:space="0" w:color="auto"/>
                <w:bottom w:val="none" w:sz="0" w:space="0" w:color="auto"/>
                <w:right w:val="none" w:sz="0" w:space="0" w:color="auto"/>
              </w:divBdr>
              <w:divsChild>
                <w:div w:id="1182164716">
                  <w:marLeft w:val="0"/>
                  <w:marRight w:val="0"/>
                  <w:marTop w:val="0"/>
                  <w:marBottom w:val="0"/>
                  <w:divBdr>
                    <w:top w:val="none" w:sz="0" w:space="0" w:color="auto"/>
                    <w:left w:val="none" w:sz="0" w:space="0" w:color="auto"/>
                    <w:bottom w:val="none" w:sz="0" w:space="0" w:color="auto"/>
                    <w:right w:val="none" w:sz="0" w:space="0" w:color="auto"/>
                  </w:divBdr>
                  <w:divsChild>
                    <w:div w:id="908075259">
                      <w:marLeft w:val="0"/>
                      <w:marRight w:val="0"/>
                      <w:marTop w:val="0"/>
                      <w:marBottom w:val="0"/>
                      <w:divBdr>
                        <w:top w:val="none" w:sz="0" w:space="0" w:color="auto"/>
                        <w:left w:val="none" w:sz="0" w:space="0" w:color="auto"/>
                        <w:bottom w:val="none" w:sz="0" w:space="0" w:color="auto"/>
                        <w:right w:val="none" w:sz="0" w:space="0" w:color="auto"/>
                      </w:divBdr>
                      <w:divsChild>
                        <w:div w:id="4950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030241">
      <w:bodyDiv w:val="1"/>
      <w:marLeft w:val="0"/>
      <w:marRight w:val="0"/>
      <w:marTop w:val="0"/>
      <w:marBottom w:val="0"/>
      <w:divBdr>
        <w:top w:val="none" w:sz="0" w:space="0" w:color="auto"/>
        <w:left w:val="none" w:sz="0" w:space="0" w:color="auto"/>
        <w:bottom w:val="none" w:sz="0" w:space="0" w:color="auto"/>
        <w:right w:val="none" w:sz="0" w:space="0" w:color="auto"/>
      </w:divBdr>
    </w:div>
    <w:div w:id="1100103836">
      <w:bodyDiv w:val="1"/>
      <w:marLeft w:val="0"/>
      <w:marRight w:val="0"/>
      <w:marTop w:val="0"/>
      <w:marBottom w:val="0"/>
      <w:divBdr>
        <w:top w:val="none" w:sz="0" w:space="0" w:color="auto"/>
        <w:left w:val="none" w:sz="0" w:space="0" w:color="auto"/>
        <w:bottom w:val="none" w:sz="0" w:space="0" w:color="auto"/>
        <w:right w:val="none" w:sz="0" w:space="0" w:color="auto"/>
      </w:divBdr>
    </w:div>
    <w:div w:id="1323199204">
      <w:bodyDiv w:val="1"/>
      <w:marLeft w:val="0"/>
      <w:marRight w:val="0"/>
      <w:marTop w:val="0"/>
      <w:marBottom w:val="0"/>
      <w:divBdr>
        <w:top w:val="none" w:sz="0" w:space="0" w:color="auto"/>
        <w:left w:val="none" w:sz="0" w:space="0" w:color="auto"/>
        <w:bottom w:val="none" w:sz="0" w:space="0" w:color="auto"/>
        <w:right w:val="none" w:sz="0" w:space="0" w:color="auto"/>
      </w:divBdr>
    </w:div>
    <w:div w:id="1547714652">
      <w:bodyDiv w:val="1"/>
      <w:marLeft w:val="0"/>
      <w:marRight w:val="0"/>
      <w:marTop w:val="0"/>
      <w:marBottom w:val="0"/>
      <w:divBdr>
        <w:top w:val="none" w:sz="0" w:space="0" w:color="auto"/>
        <w:left w:val="none" w:sz="0" w:space="0" w:color="auto"/>
        <w:bottom w:val="none" w:sz="0" w:space="0" w:color="auto"/>
        <w:right w:val="none" w:sz="0" w:space="0" w:color="auto"/>
      </w:divBdr>
    </w:div>
    <w:div w:id="1781610490">
      <w:bodyDiv w:val="1"/>
      <w:marLeft w:val="0"/>
      <w:marRight w:val="0"/>
      <w:marTop w:val="0"/>
      <w:marBottom w:val="0"/>
      <w:divBdr>
        <w:top w:val="none" w:sz="0" w:space="0" w:color="auto"/>
        <w:left w:val="none" w:sz="0" w:space="0" w:color="auto"/>
        <w:bottom w:val="none" w:sz="0" w:space="0" w:color="auto"/>
        <w:right w:val="none" w:sz="0" w:space="0" w:color="auto"/>
      </w:divBdr>
    </w:div>
    <w:div w:id="2073847337">
      <w:bodyDiv w:val="1"/>
      <w:marLeft w:val="0"/>
      <w:marRight w:val="0"/>
      <w:marTop w:val="0"/>
      <w:marBottom w:val="0"/>
      <w:divBdr>
        <w:top w:val="none" w:sz="0" w:space="0" w:color="auto"/>
        <w:left w:val="none" w:sz="0" w:space="0" w:color="auto"/>
        <w:bottom w:val="none" w:sz="0" w:space="0" w:color="auto"/>
        <w:right w:val="none" w:sz="0" w:space="0" w:color="auto"/>
      </w:divBdr>
    </w:div>
    <w:div w:id="2090422889">
      <w:bodyDiv w:val="1"/>
      <w:marLeft w:val="0"/>
      <w:marRight w:val="0"/>
      <w:marTop w:val="0"/>
      <w:marBottom w:val="0"/>
      <w:divBdr>
        <w:top w:val="none" w:sz="0" w:space="0" w:color="auto"/>
        <w:left w:val="none" w:sz="0" w:space="0" w:color="auto"/>
        <w:bottom w:val="none" w:sz="0" w:space="0" w:color="auto"/>
        <w:right w:val="none" w:sz="0" w:space="0" w:color="auto"/>
      </w:divBdr>
    </w:div>
    <w:div w:id="2119904950">
      <w:bodyDiv w:val="1"/>
      <w:marLeft w:val="0"/>
      <w:marRight w:val="0"/>
      <w:marTop w:val="0"/>
      <w:marBottom w:val="0"/>
      <w:divBdr>
        <w:top w:val="none" w:sz="0" w:space="0" w:color="auto"/>
        <w:left w:val="none" w:sz="0" w:space="0" w:color="auto"/>
        <w:bottom w:val="none" w:sz="0" w:space="0" w:color="auto"/>
        <w:right w:val="none" w:sz="0" w:space="0" w:color="auto"/>
      </w:divBdr>
    </w:div>
    <w:div w:id="21384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hies\AppData\Local\Temp\pid-64444\2024-05-xx_Orientierungshilfe_KI_ENTWURF-f&#252;r-Umlaufverfahr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5EFA4-2445-445F-A110-833D68AC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2024-05-xx_Orientierungshilfe_KI_ENTWURF-für-Umlaufverfahren</Template>
  <TotalTime>0</TotalTime>
  <Pages>1</Pages>
  <Words>637</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Grethel, Monika (LfDI Saarland)</dc:creator>
  <cp:lastModifiedBy>ML</cp:lastModifiedBy>
  <cp:revision>5</cp:revision>
  <dcterms:created xsi:type="dcterms:W3CDTF">2024-09-25T12:18:00Z</dcterms:created>
  <dcterms:modified xsi:type="dcterms:W3CDTF">2024-09-25T12:28:00Z</dcterms:modified>
</cp:coreProperties>
</file>